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F1F7" w14:textId="77777777" w:rsidR="00B400C0" w:rsidRDefault="00B400C0" w:rsidP="00B400C0">
      <w:pPr>
        <w:spacing w:after="0"/>
        <w:ind w:left="708" w:firstLine="708"/>
        <w:jc w:val="center"/>
        <w:rPr>
          <w:rFonts w:ascii="Times New Roman" w:hAnsi="Times New Roman" w:cs="Times New Roman"/>
          <w:b/>
          <w:bCs/>
          <w:sz w:val="24"/>
        </w:rPr>
      </w:pPr>
      <w:bookmarkStart w:id="0" w:name="_Hlk82505316"/>
      <w:r>
        <w:rPr>
          <w:rFonts w:ascii="Times New Roman" w:hAnsi="Times New Roman" w:cs="Times New Roman"/>
          <w:b/>
          <w:bCs/>
          <w:sz w:val="24"/>
        </w:rPr>
        <w:t>SEANCE DU CONSEIL MUNICIPAL DU 30 NOVEMBRE 2021</w:t>
      </w:r>
    </w:p>
    <w:p w14:paraId="4C6857FD" w14:textId="77777777" w:rsidR="00B400C0" w:rsidRDefault="00B400C0" w:rsidP="00B400C0">
      <w:pPr>
        <w:spacing w:after="0"/>
        <w:jc w:val="both"/>
        <w:rPr>
          <w:rFonts w:ascii="Times New Roman" w:hAnsi="Times New Roman" w:cs="Times New Roman"/>
          <w:b/>
          <w:sz w:val="24"/>
        </w:rPr>
      </w:pPr>
    </w:p>
    <w:p w14:paraId="5A0454C8" w14:textId="77777777" w:rsidR="00B400C0" w:rsidRDefault="00B400C0" w:rsidP="00B400C0">
      <w:pPr>
        <w:spacing w:after="0"/>
        <w:jc w:val="both"/>
        <w:rPr>
          <w:rFonts w:ascii="Times New Roman" w:hAnsi="Times New Roman" w:cs="Times New Roman"/>
          <w:b/>
          <w:sz w:val="24"/>
        </w:rPr>
      </w:pPr>
      <w:r>
        <w:rPr>
          <w:rFonts w:ascii="Times New Roman" w:hAnsi="Times New Roman" w:cs="Times New Roman"/>
          <w:sz w:val="24"/>
        </w:rPr>
        <w:t>Nombre de conseillers</w:t>
      </w:r>
      <w:r>
        <w:rPr>
          <w:rFonts w:ascii="Times New Roman" w:hAnsi="Times New Roman" w:cs="Times New Roman"/>
          <w:sz w:val="24"/>
        </w:rPr>
        <w:tab/>
      </w:r>
      <w:r>
        <w:rPr>
          <w:rFonts w:ascii="Times New Roman" w:hAnsi="Times New Roman" w:cs="Times New Roman"/>
          <w:sz w:val="24"/>
        </w:rPr>
        <w:tab/>
        <w:t>L’an deux mille vingt et un</w:t>
      </w:r>
    </w:p>
    <w:p w14:paraId="73356E9F" w14:textId="77777777" w:rsidR="00B400C0" w:rsidRDefault="00B400C0" w:rsidP="00B400C0">
      <w:pPr>
        <w:spacing w:after="0"/>
        <w:jc w:val="both"/>
        <w:rPr>
          <w:rFonts w:ascii="Times New Roman" w:hAnsi="Times New Roman" w:cs="Times New Roman"/>
          <w:b/>
          <w:sz w:val="24"/>
        </w:rPr>
      </w:pPr>
      <w:r>
        <w:rPr>
          <w:rFonts w:ascii="Times New Roman" w:hAnsi="Times New Roman" w:cs="Times New Roman"/>
          <w:sz w:val="24"/>
        </w:rPr>
        <w:t xml:space="preserve">En exercice : </w:t>
      </w:r>
      <w:r>
        <w:rPr>
          <w:rFonts w:ascii="Times New Roman" w:hAnsi="Times New Roman" w:cs="Times New Roman"/>
          <w:sz w:val="24"/>
        </w:rPr>
        <w:tab/>
        <w:t>15</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le 30 Novembre</w:t>
      </w:r>
    </w:p>
    <w:p w14:paraId="63E1AE2A" w14:textId="77777777" w:rsidR="00B400C0" w:rsidRDefault="00B400C0" w:rsidP="00B400C0">
      <w:pPr>
        <w:spacing w:after="0"/>
        <w:jc w:val="both"/>
        <w:rPr>
          <w:rFonts w:ascii="Times New Roman" w:hAnsi="Times New Roman" w:cs="Times New Roman"/>
          <w:b/>
          <w:sz w:val="24"/>
        </w:rPr>
      </w:pPr>
      <w:r>
        <w:rPr>
          <w:rFonts w:ascii="Times New Roman" w:hAnsi="Times New Roman" w:cs="Times New Roman"/>
          <w:sz w:val="24"/>
        </w:rPr>
        <w:t xml:space="preserve">Présents : </w:t>
      </w:r>
      <w:r>
        <w:rPr>
          <w:rFonts w:ascii="Times New Roman" w:hAnsi="Times New Roman" w:cs="Times New Roman"/>
          <w:sz w:val="24"/>
        </w:rPr>
        <w:tab/>
        <w:t>11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Le Conseil Municipal de HAUTEFAGE LA TOUR</w:t>
      </w:r>
    </w:p>
    <w:p w14:paraId="63E36A61" w14:textId="77777777" w:rsidR="00B400C0" w:rsidRDefault="00B400C0" w:rsidP="00B400C0">
      <w:pPr>
        <w:spacing w:after="0"/>
        <w:jc w:val="both"/>
        <w:rPr>
          <w:rFonts w:ascii="Times New Roman" w:hAnsi="Times New Roman" w:cs="Times New Roman"/>
          <w:b/>
          <w:sz w:val="24"/>
        </w:rPr>
      </w:pPr>
      <w:r>
        <w:rPr>
          <w:rFonts w:ascii="Times New Roman" w:hAnsi="Times New Roman" w:cs="Times New Roman"/>
          <w:sz w:val="24"/>
        </w:rPr>
        <w:t xml:space="preserve">Votants : </w:t>
      </w:r>
      <w:r>
        <w:rPr>
          <w:rFonts w:ascii="Times New Roman" w:hAnsi="Times New Roman" w:cs="Times New Roman"/>
          <w:sz w:val="24"/>
        </w:rPr>
        <w:tab/>
        <w:t>13</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dûment convoqué, s’est réuni en session ordinaire,</w:t>
      </w:r>
    </w:p>
    <w:p w14:paraId="26750560" w14:textId="77777777" w:rsidR="00B400C0" w:rsidRDefault="00B400C0" w:rsidP="00B400C0">
      <w:pPr>
        <w:spacing w:after="0"/>
        <w:jc w:val="both"/>
        <w:rPr>
          <w:rFonts w:ascii="Times New Roman" w:hAnsi="Times New Roman" w:cs="Times New Roman"/>
          <w:b/>
          <w:sz w:val="24"/>
        </w:rPr>
      </w:pPr>
      <w:r>
        <w:rPr>
          <w:rFonts w:ascii="Times New Roman" w:hAnsi="Times New Roman" w:cs="Times New Roman"/>
          <w:sz w:val="24"/>
        </w:rPr>
        <w:t>POUR</w:t>
      </w:r>
      <w:r>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à la Mairie,</w:t>
      </w:r>
    </w:p>
    <w:p w14:paraId="725BEA32" w14:textId="77777777" w:rsidR="00B400C0" w:rsidRDefault="00B400C0" w:rsidP="00B400C0">
      <w:pPr>
        <w:spacing w:after="0"/>
        <w:jc w:val="both"/>
        <w:rPr>
          <w:rFonts w:ascii="Times New Roman" w:hAnsi="Times New Roman" w:cs="Times New Roman"/>
          <w:b/>
          <w:sz w:val="24"/>
        </w:rPr>
      </w:pPr>
      <w:r>
        <w:rPr>
          <w:rFonts w:ascii="Times New Roman" w:hAnsi="Times New Roman" w:cs="Times New Roman"/>
          <w:sz w:val="24"/>
        </w:rPr>
        <w:t xml:space="preserve">CONTRE :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sous la présidence de M. Jean-Marie LAFOSSE</w:t>
      </w:r>
    </w:p>
    <w:p w14:paraId="4B347474" w14:textId="77777777" w:rsidR="00B400C0" w:rsidRDefault="00B400C0" w:rsidP="00B400C0">
      <w:pPr>
        <w:spacing w:after="0"/>
        <w:jc w:val="both"/>
        <w:rPr>
          <w:rFonts w:ascii="Times New Roman" w:hAnsi="Times New Roman" w:cs="Times New Roman"/>
          <w:sz w:val="24"/>
        </w:rPr>
      </w:pPr>
      <w:r>
        <w:rPr>
          <w:rFonts w:ascii="Times New Roman" w:hAnsi="Times New Roman" w:cs="Times New Roman"/>
          <w:sz w:val="24"/>
        </w:rPr>
        <w:t>ABSTENTION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 de convocation du conseil municipal : 26/11/2021</w:t>
      </w:r>
    </w:p>
    <w:p w14:paraId="36645C62" w14:textId="77777777" w:rsidR="00B400C0" w:rsidRDefault="00B400C0" w:rsidP="00B400C0">
      <w:pPr>
        <w:spacing w:after="0"/>
        <w:jc w:val="both"/>
        <w:rPr>
          <w:rFonts w:ascii="Times New Roman" w:hAnsi="Times New Roman" w:cs="Times New Roman"/>
          <w:sz w:val="24"/>
        </w:rPr>
      </w:pPr>
    </w:p>
    <w:p w14:paraId="4338F810" w14:textId="77777777" w:rsidR="00B400C0" w:rsidRDefault="00B400C0" w:rsidP="00B400C0">
      <w:pPr>
        <w:spacing w:after="0"/>
        <w:jc w:val="both"/>
        <w:rPr>
          <w:rFonts w:ascii="Times New Roman" w:hAnsi="Times New Roman" w:cs="Times New Roman"/>
          <w:sz w:val="24"/>
        </w:rPr>
      </w:pPr>
      <w:r>
        <w:rPr>
          <w:rFonts w:ascii="Times New Roman" w:hAnsi="Times New Roman" w:cs="Times New Roman"/>
          <w:b/>
          <w:sz w:val="24"/>
          <w:u w:val="single"/>
        </w:rPr>
        <w:t xml:space="preserve">Présents : </w:t>
      </w:r>
      <w:r>
        <w:rPr>
          <w:rFonts w:ascii="Times New Roman" w:hAnsi="Times New Roman" w:cs="Times New Roman"/>
          <w:sz w:val="24"/>
        </w:rPr>
        <w:t xml:space="preserve">Jean-Marie LAFOSSE, Guy VICTOR, Daniel CARRIÉ, Jean-Luc FILLOL, Corinne SEGALA, Olivier GIRAUD, </w:t>
      </w:r>
      <w:bookmarkStart w:id="1" w:name="_Hlk89242875"/>
      <w:r>
        <w:rPr>
          <w:rFonts w:ascii="Times New Roman" w:hAnsi="Times New Roman" w:cs="Times New Roman"/>
          <w:sz w:val="24"/>
        </w:rPr>
        <w:t>Rodolphe BERNOU</w:t>
      </w:r>
      <w:bookmarkEnd w:id="1"/>
      <w:r>
        <w:rPr>
          <w:rFonts w:ascii="Times New Roman" w:hAnsi="Times New Roman" w:cs="Times New Roman"/>
          <w:sz w:val="24"/>
        </w:rPr>
        <w:t>, Valérie GESLOT DYON, Laurence PICHAYROU, Isabelle GLANES, Christelle DA SILVA.</w:t>
      </w:r>
    </w:p>
    <w:p w14:paraId="7B915D31" w14:textId="77777777" w:rsidR="00B400C0" w:rsidRDefault="00B400C0" w:rsidP="00B400C0">
      <w:pPr>
        <w:spacing w:after="0"/>
        <w:jc w:val="both"/>
        <w:rPr>
          <w:rFonts w:ascii="Times New Roman" w:hAnsi="Times New Roman" w:cs="Times New Roman"/>
          <w:sz w:val="24"/>
        </w:rPr>
      </w:pPr>
    </w:p>
    <w:p w14:paraId="12B129C6" w14:textId="77777777" w:rsidR="00B400C0" w:rsidRDefault="00B400C0" w:rsidP="00B400C0">
      <w:pPr>
        <w:spacing w:after="0"/>
        <w:jc w:val="both"/>
        <w:rPr>
          <w:rFonts w:ascii="Times New Roman" w:hAnsi="Times New Roman" w:cs="Times New Roman"/>
          <w:sz w:val="24"/>
        </w:rPr>
      </w:pPr>
      <w:r>
        <w:rPr>
          <w:rFonts w:ascii="Times New Roman" w:hAnsi="Times New Roman" w:cs="Times New Roman"/>
          <w:b/>
          <w:sz w:val="24"/>
          <w:u w:val="single"/>
        </w:rPr>
        <w:t>Absents-Excusés</w:t>
      </w:r>
      <w:r>
        <w:rPr>
          <w:rFonts w:ascii="Times New Roman" w:hAnsi="Times New Roman" w:cs="Times New Roman"/>
          <w:sz w:val="24"/>
        </w:rPr>
        <w:t> :</w:t>
      </w:r>
      <w:r w:rsidRPr="00214A90">
        <w:rPr>
          <w:rFonts w:ascii="Times New Roman" w:hAnsi="Times New Roman" w:cs="Times New Roman"/>
          <w:sz w:val="24"/>
        </w:rPr>
        <w:t xml:space="preserve"> </w:t>
      </w:r>
      <w:r>
        <w:rPr>
          <w:rFonts w:ascii="Times New Roman" w:hAnsi="Times New Roman" w:cs="Times New Roman"/>
          <w:sz w:val="24"/>
        </w:rPr>
        <w:t xml:space="preserve">Thierry CAUSSAT, Jean-Louis FROMENTIN (procuration à Corinne SEGALA), Myriam GOUX (procuration à Christelle DA SILVA), </w:t>
      </w:r>
      <w:proofErr w:type="spellStart"/>
      <w:r>
        <w:rPr>
          <w:rFonts w:ascii="Times New Roman" w:hAnsi="Times New Roman" w:cs="Times New Roman"/>
          <w:sz w:val="24"/>
        </w:rPr>
        <w:t>Elanie</w:t>
      </w:r>
      <w:proofErr w:type="spellEnd"/>
      <w:r>
        <w:rPr>
          <w:rFonts w:ascii="Times New Roman" w:hAnsi="Times New Roman" w:cs="Times New Roman"/>
          <w:sz w:val="24"/>
        </w:rPr>
        <w:t xml:space="preserve"> BARRAU.</w:t>
      </w:r>
    </w:p>
    <w:p w14:paraId="319C45E8" w14:textId="77777777" w:rsidR="00B400C0" w:rsidRDefault="00B400C0" w:rsidP="00B400C0">
      <w:pPr>
        <w:spacing w:after="0"/>
        <w:jc w:val="both"/>
        <w:rPr>
          <w:rFonts w:ascii="Times New Roman" w:hAnsi="Times New Roman" w:cs="Times New Roman"/>
          <w:sz w:val="24"/>
        </w:rPr>
      </w:pPr>
    </w:p>
    <w:p w14:paraId="533298DE" w14:textId="77777777" w:rsidR="00B400C0" w:rsidRDefault="00B400C0" w:rsidP="00B400C0">
      <w:pPr>
        <w:spacing w:after="0"/>
        <w:jc w:val="both"/>
        <w:rPr>
          <w:rFonts w:ascii="Times New Roman" w:hAnsi="Times New Roman" w:cs="Times New Roman"/>
          <w:sz w:val="24"/>
        </w:rPr>
      </w:pPr>
      <w:r>
        <w:rPr>
          <w:rFonts w:ascii="Times New Roman" w:hAnsi="Times New Roman" w:cs="Times New Roman"/>
          <w:sz w:val="24"/>
        </w:rPr>
        <w:t>Rodolphe BERNOU a été nommé secrétaire de séance.</w:t>
      </w:r>
    </w:p>
    <w:p w14:paraId="571F5058" w14:textId="77777777" w:rsidR="00B400C0" w:rsidRDefault="00B400C0" w:rsidP="00B400C0">
      <w:pPr>
        <w:spacing w:after="0"/>
        <w:jc w:val="both"/>
        <w:rPr>
          <w:rFonts w:ascii="Times New Roman" w:hAnsi="Times New Roman" w:cs="Times New Roman"/>
          <w:b/>
          <w:sz w:val="24"/>
          <w:szCs w:val="24"/>
        </w:rPr>
      </w:pPr>
    </w:p>
    <w:p w14:paraId="675A15AF" w14:textId="77777777" w:rsidR="00B400C0" w:rsidRDefault="00B400C0" w:rsidP="00B400C0">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Ordre du jour :</w:t>
      </w:r>
    </w:p>
    <w:p w14:paraId="05FED2FD" w14:textId="77777777" w:rsidR="00B400C0" w:rsidRDefault="00B400C0" w:rsidP="00B400C0">
      <w:pPr>
        <w:spacing w:after="0" w:line="240" w:lineRule="auto"/>
        <w:rPr>
          <w:rFonts w:ascii="Times New Roman" w:eastAsia="Times New Roman" w:hAnsi="Times New Roman" w:cs="Times New Roman"/>
          <w:b/>
          <w:sz w:val="24"/>
          <w:szCs w:val="24"/>
          <w:u w:val="single"/>
          <w:lang w:eastAsia="fr-FR"/>
        </w:rPr>
      </w:pPr>
    </w:p>
    <w:p w14:paraId="1BF0E36B" w14:textId="77777777" w:rsidR="00B400C0" w:rsidRDefault="00B400C0" w:rsidP="00B400C0">
      <w:pPr>
        <w:numPr>
          <w:ilvl w:val="0"/>
          <w:numId w:val="1"/>
        </w:numPr>
        <w:spacing w:after="0"/>
        <w:contextualSpacing/>
        <w:rPr>
          <w:rFonts w:ascii="Times New Roman" w:eastAsia="Calibri" w:hAnsi="Times New Roman" w:cs="Times New Roman"/>
          <w:sz w:val="24"/>
        </w:rPr>
      </w:pPr>
      <w:r>
        <w:rPr>
          <w:rFonts w:ascii="Times New Roman" w:eastAsia="Calibri" w:hAnsi="Times New Roman" w:cs="Times New Roman"/>
          <w:sz w:val="24"/>
        </w:rPr>
        <w:t>Budget multiservice – Décision modificative n°2</w:t>
      </w:r>
    </w:p>
    <w:p w14:paraId="0351397F" w14:textId="77777777" w:rsidR="00B400C0" w:rsidRDefault="00B400C0" w:rsidP="00B400C0">
      <w:pPr>
        <w:numPr>
          <w:ilvl w:val="0"/>
          <w:numId w:val="1"/>
        </w:numPr>
        <w:spacing w:after="0"/>
        <w:contextualSpacing/>
        <w:rPr>
          <w:rFonts w:ascii="Times New Roman" w:eastAsia="Calibri" w:hAnsi="Times New Roman" w:cs="Times New Roman"/>
          <w:sz w:val="24"/>
        </w:rPr>
      </w:pPr>
      <w:r>
        <w:rPr>
          <w:rFonts w:ascii="Times New Roman" w:eastAsia="Calibri" w:hAnsi="Times New Roman" w:cs="Times New Roman"/>
          <w:sz w:val="24"/>
        </w:rPr>
        <w:t>Travaux église Notre-Dame</w:t>
      </w:r>
    </w:p>
    <w:p w14:paraId="5E176466" w14:textId="77777777" w:rsidR="00B400C0" w:rsidRDefault="00B400C0" w:rsidP="00B400C0">
      <w:pPr>
        <w:numPr>
          <w:ilvl w:val="0"/>
          <w:numId w:val="1"/>
        </w:numPr>
        <w:spacing w:after="0"/>
        <w:contextualSpacing/>
        <w:rPr>
          <w:rFonts w:ascii="Times New Roman" w:eastAsia="Calibri" w:hAnsi="Times New Roman" w:cs="Times New Roman"/>
          <w:sz w:val="24"/>
        </w:rPr>
      </w:pPr>
      <w:r>
        <w:rPr>
          <w:rFonts w:ascii="Times New Roman" w:eastAsia="Calibri" w:hAnsi="Times New Roman" w:cs="Times New Roman"/>
          <w:sz w:val="24"/>
        </w:rPr>
        <w:t>Communauté de Grand Villeneuvois :</w:t>
      </w:r>
    </w:p>
    <w:p w14:paraId="42737DCA" w14:textId="77777777" w:rsidR="00B400C0" w:rsidRDefault="00B400C0" w:rsidP="00B400C0">
      <w:pPr>
        <w:numPr>
          <w:ilvl w:val="1"/>
          <w:numId w:val="1"/>
        </w:numPr>
        <w:spacing w:after="0"/>
        <w:contextualSpacing/>
        <w:rPr>
          <w:rFonts w:ascii="Times New Roman" w:eastAsia="Calibri" w:hAnsi="Times New Roman" w:cs="Times New Roman"/>
          <w:sz w:val="24"/>
        </w:rPr>
      </w:pPr>
      <w:r>
        <w:rPr>
          <w:rFonts w:ascii="Times New Roman" w:eastAsia="Calibri" w:hAnsi="Times New Roman" w:cs="Times New Roman"/>
          <w:sz w:val="24"/>
        </w:rPr>
        <w:t>Approbation de l’activité 2020</w:t>
      </w:r>
    </w:p>
    <w:p w14:paraId="63AD8BF7" w14:textId="77777777" w:rsidR="00B400C0" w:rsidRDefault="00B400C0" w:rsidP="00B400C0">
      <w:pPr>
        <w:numPr>
          <w:ilvl w:val="1"/>
          <w:numId w:val="1"/>
        </w:numPr>
        <w:spacing w:after="0"/>
        <w:contextualSpacing/>
        <w:rPr>
          <w:rFonts w:ascii="Times New Roman" w:eastAsia="Calibri" w:hAnsi="Times New Roman" w:cs="Times New Roman"/>
          <w:sz w:val="24"/>
        </w:rPr>
      </w:pPr>
      <w:r>
        <w:rPr>
          <w:rFonts w:ascii="Times New Roman" w:eastAsia="Calibri" w:hAnsi="Times New Roman" w:cs="Times New Roman"/>
          <w:sz w:val="24"/>
        </w:rPr>
        <w:t>Approbation du Pacte de gouvernance</w:t>
      </w:r>
    </w:p>
    <w:p w14:paraId="13DF7DEA" w14:textId="77777777" w:rsidR="00B400C0" w:rsidRDefault="00B400C0" w:rsidP="00B400C0">
      <w:pPr>
        <w:numPr>
          <w:ilvl w:val="0"/>
          <w:numId w:val="1"/>
        </w:numPr>
        <w:spacing w:after="0"/>
        <w:contextualSpacing/>
        <w:rPr>
          <w:rFonts w:ascii="Times New Roman" w:eastAsia="Calibri" w:hAnsi="Times New Roman" w:cs="Times New Roman"/>
          <w:sz w:val="24"/>
        </w:rPr>
      </w:pPr>
      <w:r>
        <w:rPr>
          <w:rFonts w:ascii="Times New Roman" w:eastAsia="Calibri" w:hAnsi="Times New Roman" w:cs="Times New Roman"/>
          <w:sz w:val="24"/>
        </w:rPr>
        <w:t xml:space="preserve">Remplacement de M. </w:t>
      </w:r>
      <w:proofErr w:type="spellStart"/>
      <w:r>
        <w:rPr>
          <w:rFonts w:ascii="Times New Roman" w:eastAsia="Calibri" w:hAnsi="Times New Roman" w:cs="Times New Roman"/>
          <w:sz w:val="24"/>
        </w:rPr>
        <w:t>Caussat</w:t>
      </w:r>
      <w:proofErr w:type="spellEnd"/>
      <w:r>
        <w:rPr>
          <w:rFonts w:ascii="Times New Roman" w:eastAsia="Calibri" w:hAnsi="Times New Roman" w:cs="Times New Roman"/>
          <w:sz w:val="24"/>
        </w:rPr>
        <w:t>, délégué titulaire au Syndicat du transport scolaire de Penne</w:t>
      </w:r>
    </w:p>
    <w:p w14:paraId="7FEE4528" w14:textId="77777777" w:rsidR="00B400C0" w:rsidRDefault="00B400C0" w:rsidP="00B400C0">
      <w:pPr>
        <w:numPr>
          <w:ilvl w:val="0"/>
          <w:numId w:val="1"/>
        </w:numPr>
        <w:spacing w:after="0"/>
        <w:contextualSpacing/>
        <w:rPr>
          <w:rFonts w:ascii="Times New Roman" w:eastAsia="Calibri" w:hAnsi="Times New Roman" w:cs="Times New Roman"/>
          <w:sz w:val="24"/>
        </w:rPr>
      </w:pPr>
      <w:r>
        <w:rPr>
          <w:rFonts w:ascii="Times New Roman" w:eastAsia="Calibri" w:hAnsi="Times New Roman" w:cs="Times New Roman"/>
          <w:sz w:val="24"/>
        </w:rPr>
        <w:t xml:space="preserve"> Questions diverses </w:t>
      </w:r>
    </w:p>
    <w:p w14:paraId="72E016D9" w14:textId="77777777" w:rsidR="00B400C0" w:rsidRPr="00A2186B" w:rsidRDefault="00B400C0" w:rsidP="00B400C0">
      <w:pPr>
        <w:spacing w:after="0"/>
        <w:jc w:val="both"/>
        <w:rPr>
          <w:rFonts w:ascii="Times New Roman" w:hAnsi="Times New Roman" w:cs="Times New Roman"/>
          <w:b/>
          <w:sz w:val="24"/>
          <w:szCs w:val="24"/>
        </w:rPr>
      </w:pPr>
    </w:p>
    <w:bookmarkEnd w:id="0"/>
    <w:p w14:paraId="19D984D6" w14:textId="77777777" w:rsidR="00B400C0" w:rsidRPr="00522CC6" w:rsidRDefault="00B400C0" w:rsidP="00B400C0">
      <w:pPr>
        <w:spacing w:after="0" w:line="240" w:lineRule="auto"/>
        <w:ind w:firstLine="708"/>
        <w:jc w:val="both"/>
        <w:rPr>
          <w:rFonts w:ascii="Times New Roman" w:eastAsia="Times New Roman" w:hAnsi="Times New Roman" w:cs="Times New Roman"/>
          <w:sz w:val="24"/>
          <w:szCs w:val="24"/>
          <w:lang w:eastAsia="fr-FR"/>
        </w:rPr>
      </w:pPr>
    </w:p>
    <w:p w14:paraId="48C9BEEA" w14:textId="77777777" w:rsidR="00B400C0" w:rsidRDefault="00B400C0" w:rsidP="00B400C0">
      <w:pPr>
        <w:spacing w:after="0"/>
        <w:rPr>
          <w:rFonts w:ascii="Times New Roman" w:hAnsi="Times New Roman"/>
          <w:b/>
          <w:sz w:val="24"/>
          <w:szCs w:val="24"/>
        </w:rPr>
      </w:pPr>
      <w:r>
        <w:rPr>
          <w:rFonts w:ascii="Times New Roman" w:hAnsi="Times New Roman"/>
          <w:b/>
          <w:sz w:val="24"/>
          <w:szCs w:val="24"/>
        </w:rPr>
        <w:t>36-2021 Budget 2021 Multiservice – Décision modificative n°2.</w:t>
      </w:r>
    </w:p>
    <w:p w14:paraId="7EADE12F" w14:textId="77777777" w:rsidR="00B400C0" w:rsidRDefault="00B400C0" w:rsidP="00B400C0">
      <w:pPr>
        <w:spacing w:after="0"/>
        <w:rPr>
          <w:rFonts w:ascii="Times New Roman" w:hAnsi="Times New Roman"/>
          <w:b/>
          <w:sz w:val="24"/>
          <w:szCs w:val="24"/>
        </w:rPr>
      </w:pPr>
    </w:p>
    <w:p w14:paraId="6FA4C188" w14:textId="77777777" w:rsidR="00B400C0" w:rsidRDefault="00B400C0" w:rsidP="00B400C0">
      <w:pPr>
        <w:jc w:val="both"/>
        <w:rPr>
          <w:rFonts w:ascii="Garamond" w:eastAsia="Times New Roman" w:hAnsi="Garamond"/>
          <w:sz w:val="24"/>
        </w:rPr>
      </w:pPr>
      <w:r>
        <w:rPr>
          <w:rFonts w:ascii="Garamond" w:hAnsi="Garamond"/>
          <w:sz w:val="24"/>
        </w:rPr>
        <w:t xml:space="preserve">VU le code général des collectivités territoriales et notamment ses articles L. 2311-1, L. 2313-1 et suivants ; </w:t>
      </w:r>
    </w:p>
    <w:p w14:paraId="1EA1692E" w14:textId="77777777" w:rsidR="00B400C0" w:rsidRDefault="00B400C0" w:rsidP="00B400C0">
      <w:pPr>
        <w:jc w:val="both"/>
        <w:rPr>
          <w:rFonts w:ascii="Garamond" w:eastAsia="Calibri" w:hAnsi="Garamond"/>
          <w:sz w:val="24"/>
        </w:rPr>
      </w:pPr>
      <w:r>
        <w:rPr>
          <w:rFonts w:ascii="Garamond" w:hAnsi="Garamond"/>
          <w:sz w:val="24"/>
        </w:rPr>
        <w:t xml:space="preserve">VU la délibération municipale n° 7-2021 du 8/03/2021 relative au vote du budget primitif MULTISERVICE pour l’exercice 2021 ; </w:t>
      </w:r>
    </w:p>
    <w:p w14:paraId="314CDD68" w14:textId="77777777" w:rsidR="00B400C0" w:rsidRDefault="00B400C0" w:rsidP="00B400C0">
      <w:pPr>
        <w:jc w:val="both"/>
        <w:rPr>
          <w:rFonts w:ascii="Garamond" w:hAnsi="Garamond"/>
          <w:sz w:val="24"/>
        </w:rPr>
      </w:pPr>
      <w:r>
        <w:rPr>
          <w:rFonts w:ascii="Garamond" w:hAnsi="Garamond"/>
          <w:sz w:val="24"/>
        </w:rPr>
        <w:t xml:space="preserve">Vu le budget primitif MULTISERVICE 2021 ; </w:t>
      </w:r>
    </w:p>
    <w:p w14:paraId="6CD6B47F" w14:textId="77777777" w:rsidR="00B400C0" w:rsidRDefault="00B400C0" w:rsidP="00B400C0">
      <w:pPr>
        <w:jc w:val="both"/>
        <w:rPr>
          <w:rFonts w:ascii="Garamond" w:hAnsi="Garamond"/>
          <w:sz w:val="24"/>
        </w:rPr>
      </w:pPr>
      <w:r>
        <w:rPr>
          <w:rFonts w:ascii="Garamond" w:hAnsi="Garamond"/>
          <w:sz w:val="24"/>
        </w:rPr>
        <w:t xml:space="preserve">CONSIDERANT la nécessité de procéder aux modifications telles que figurant dans le tableau ci-après pour faire face, dans de bonnes conditions, aux opérations financières et comptables du budget communal, </w:t>
      </w:r>
    </w:p>
    <w:p w14:paraId="03D7648D" w14:textId="77777777" w:rsidR="00B400C0" w:rsidRDefault="00B400C0" w:rsidP="00B400C0">
      <w:pPr>
        <w:jc w:val="both"/>
        <w:rPr>
          <w:rFonts w:ascii="Garamond" w:hAnsi="Garamond"/>
          <w:sz w:val="24"/>
        </w:rPr>
      </w:pPr>
      <w:r>
        <w:rPr>
          <w:rFonts w:ascii="Garamond" w:hAnsi="Garamond"/>
          <w:sz w:val="24"/>
        </w:rPr>
        <w:t xml:space="preserve">Entendu l’exposé de Monsieur Jean-Marie LAFOSSE, </w:t>
      </w:r>
    </w:p>
    <w:p w14:paraId="793924CD" w14:textId="77777777" w:rsidR="00B400C0" w:rsidRDefault="00B400C0" w:rsidP="00B400C0">
      <w:pPr>
        <w:jc w:val="both"/>
        <w:rPr>
          <w:rFonts w:ascii="Garamond" w:hAnsi="Garamond"/>
          <w:sz w:val="24"/>
        </w:rPr>
      </w:pPr>
      <w:r>
        <w:rPr>
          <w:rFonts w:ascii="Garamond" w:hAnsi="Garamond"/>
          <w:sz w:val="24"/>
        </w:rPr>
        <w:lastRenderedPageBreak/>
        <w:t>Le CONSEIL MUNICIPAL, après en avoir délibéré, à 13 voix POUR, 0 voix CONTRE et 0 Abstentions</w:t>
      </w:r>
    </w:p>
    <w:p w14:paraId="2045B36D" w14:textId="77777777" w:rsidR="00B400C0" w:rsidRDefault="00B400C0" w:rsidP="00B400C0">
      <w:pPr>
        <w:jc w:val="both"/>
        <w:rPr>
          <w:rFonts w:ascii="Garamond" w:hAnsi="Garamond"/>
          <w:sz w:val="24"/>
        </w:rPr>
      </w:pPr>
      <w:r>
        <w:rPr>
          <w:rFonts w:ascii="Garamond" w:hAnsi="Garamond"/>
          <w:sz w:val="24"/>
        </w:rPr>
        <w:t>ADOPTE la décision modificative n°1 au budget communal pour l'exercice 2021 telle que détaillée comme suit :</w:t>
      </w:r>
    </w:p>
    <w:tbl>
      <w:tblPr>
        <w:tblW w:w="8489" w:type="dxa"/>
        <w:tblCellMar>
          <w:left w:w="70" w:type="dxa"/>
          <w:right w:w="70" w:type="dxa"/>
        </w:tblCellMar>
        <w:tblLook w:val="04A0" w:firstRow="1" w:lastRow="0" w:firstColumn="1" w:lastColumn="0" w:noHBand="0" w:noVBand="1"/>
      </w:tblPr>
      <w:tblGrid>
        <w:gridCol w:w="3212"/>
        <w:gridCol w:w="886"/>
        <w:gridCol w:w="3507"/>
        <w:gridCol w:w="886"/>
      </w:tblGrid>
      <w:tr w:rsidR="00B400C0" w14:paraId="4983186F" w14:textId="77777777" w:rsidTr="00CE17BF">
        <w:trPr>
          <w:trHeight w:val="286"/>
        </w:trPr>
        <w:tc>
          <w:tcPr>
            <w:tcW w:w="3212" w:type="dxa"/>
            <w:noWrap/>
            <w:vAlign w:val="center"/>
            <w:hideMark/>
          </w:tcPr>
          <w:p w14:paraId="2D012641"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FONCTIONNEMENT</w:t>
            </w:r>
          </w:p>
        </w:tc>
        <w:tc>
          <w:tcPr>
            <w:tcW w:w="885" w:type="dxa"/>
            <w:noWrap/>
            <w:vAlign w:val="center"/>
            <w:hideMark/>
          </w:tcPr>
          <w:p w14:paraId="2025544C" w14:textId="77777777" w:rsidR="00B400C0" w:rsidRDefault="00B400C0" w:rsidP="00CE17BF">
            <w:pPr>
              <w:rPr>
                <w:rFonts w:ascii="Times New Roman" w:eastAsia="Times New Roman" w:hAnsi="Times New Roman"/>
                <w:color w:val="000000"/>
                <w:lang w:eastAsia="fr-FR"/>
              </w:rPr>
            </w:pPr>
          </w:p>
        </w:tc>
        <w:tc>
          <w:tcPr>
            <w:tcW w:w="3507" w:type="dxa"/>
            <w:noWrap/>
            <w:vAlign w:val="center"/>
            <w:hideMark/>
          </w:tcPr>
          <w:p w14:paraId="531FA26D" w14:textId="77777777" w:rsidR="00B400C0" w:rsidRDefault="00B400C0" w:rsidP="00CE17BF">
            <w:pPr>
              <w:spacing w:after="0" w:line="256" w:lineRule="auto"/>
              <w:rPr>
                <w:sz w:val="20"/>
                <w:szCs w:val="20"/>
                <w:lang w:eastAsia="fr-FR"/>
              </w:rPr>
            </w:pPr>
          </w:p>
        </w:tc>
        <w:tc>
          <w:tcPr>
            <w:tcW w:w="885" w:type="dxa"/>
            <w:noWrap/>
            <w:vAlign w:val="center"/>
            <w:hideMark/>
          </w:tcPr>
          <w:p w14:paraId="7FA71FFD" w14:textId="77777777" w:rsidR="00B400C0" w:rsidRDefault="00B400C0" w:rsidP="00CE17BF">
            <w:pPr>
              <w:spacing w:after="0" w:line="256" w:lineRule="auto"/>
              <w:rPr>
                <w:sz w:val="20"/>
                <w:szCs w:val="20"/>
                <w:lang w:eastAsia="fr-FR"/>
              </w:rPr>
            </w:pPr>
          </w:p>
        </w:tc>
      </w:tr>
      <w:tr w:rsidR="00B400C0" w14:paraId="2BE2B718" w14:textId="77777777" w:rsidTr="00CE17BF">
        <w:trPr>
          <w:trHeight w:val="286"/>
        </w:trPr>
        <w:tc>
          <w:tcPr>
            <w:tcW w:w="409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4D26FA" w14:textId="77777777" w:rsidR="00B400C0" w:rsidRDefault="00B400C0" w:rsidP="00CE17BF">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olor w:val="000000"/>
                <w:lang w:eastAsia="fr-FR"/>
              </w:rPr>
              <w:t>Dépenses</w:t>
            </w:r>
          </w:p>
        </w:tc>
        <w:tc>
          <w:tcPr>
            <w:tcW w:w="4392" w:type="dxa"/>
            <w:gridSpan w:val="2"/>
            <w:tcBorders>
              <w:top w:val="single" w:sz="4" w:space="0" w:color="auto"/>
              <w:left w:val="nil"/>
              <w:bottom w:val="single" w:sz="4" w:space="0" w:color="auto"/>
              <w:right w:val="single" w:sz="4" w:space="0" w:color="auto"/>
            </w:tcBorders>
            <w:shd w:val="clear" w:color="auto" w:fill="D9D9D9"/>
            <w:noWrap/>
            <w:vAlign w:val="center"/>
            <w:hideMark/>
          </w:tcPr>
          <w:p w14:paraId="3BDD17B1"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Recettes</w:t>
            </w:r>
          </w:p>
        </w:tc>
      </w:tr>
      <w:tr w:rsidR="00B400C0" w14:paraId="10978863" w14:textId="77777777" w:rsidTr="00CE17BF">
        <w:trPr>
          <w:trHeight w:val="286"/>
        </w:trPr>
        <w:tc>
          <w:tcPr>
            <w:tcW w:w="3212" w:type="dxa"/>
            <w:tcBorders>
              <w:top w:val="nil"/>
              <w:left w:val="single" w:sz="4" w:space="0" w:color="auto"/>
              <w:bottom w:val="single" w:sz="4" w:space="0" w:color="auto"/>
              <w:right w:val="single" w:sz="4" w:space="0" w:color="auto"/>
            </w:tcBorders>
            <w:shd w:val="clear" w:color="auto" w:fill="D9D9D9"/>
            <w:noWrap/>
            <w:vAlign w:val="center"/>
            <w:hideMark/>
          </w:tcPr>
          <w:p w14:paraId="3396ECBC"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Article - Opération</w:t>
            </w:r>
          </w:p>
        </w:tc>
        <w:tc>
          <w:tcPr>
            <w:tcW w:w="885" w:type="dxa"/>
            <w:tcBorders>
              <w:top w:val="nil"/>
              <w:left w:val="nil"/>
              <w:bottom w:val="single" w:sz="4" w:space="0" w:color="auto"/>
              <w:right w:val="single" w:sz="4" w:space="0" w:color="auto"/>
            </w:tcBorders>
            <w:shd w:val="clear" w:color="auto" w:fill="D9D9D9"/>
            <w:noWrap/>
            <w:vAlign w:val="center"/>
            <w:hideMark/>
          </w:tcPr>
          <w:p w14:paraId="4004BA0B"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Montant</w:t>
            </w:r>
          </w:p>
        </w:tc>
        <w:tc>
          <w:tcPr>
            <w:tcW w:w="3507" w:type="dxa"/>
            <w:tcBorders>
              <w:top w:val="nil"/>
              <w:left w:val="nil"/>
              <w:bottom w:val="single" w:sz="4" w:space="0" w:color="auto"/>
              <w:right w:val="single" w:sz="4" w:space="0" w:color="auto"/>
            </w:tcBorders>
            <w:shd w:val="clear" w:color="auto" w:fill="D9D9D9"/>
            <w:noWrap/>
            <w:vAlign w:val="center"/>
            <w:hideMark/>
          </w:tcPr>
          <w:p w14:paraId="1062185B"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Article - Opération</w:t>
            </w:r>
          </w:p>
        </w:tc>
        <w:tc>
          <w:tcPr>
            <w:tcW w:w="885" w:type="dxa"/>
            <w:tcBorders>
              <w:top w:val="nil"/>
              <w:left w:val="nil"/>
              <w:bottom w:val="single" w:sz="4" w:space="0" w:color="auto"/>
              <w:right w:val="single" w:sz="4" w:space="0" w:color="auto"/>
            </w:tcBorders>
            <w:shd w:val="clear" w:color="auto" w:fill="D9D9D9"/>
            <w:noWrap/>
            <w:vAlign w:val="center"/>
            <w:hideMark/>
          </w:tcPr>
          <w:p w14:paraId="1E4D252A"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Montant</w:t>
            </w:r>
          </w:p>
        </w:tc>
      </w:tr>
      <w:tr w:rsidR="00B400C0" w14:paraId="28D35225" w14:textId="77777777" w:rsidTr="00CE17BF">
        <w:trPr>
          <w:trHeight w:val="715"/>
        </w:trPr>
        <w:tc>
          <w:tcPr>
            <w:tcW w:w="3212" w:type="dxa"/>
            <w:tcBorders>
              <w:top w:val="nil"/>
              <w:left w:val="single" w:sz="4" w:space="0" w:color="auto"/>
              <w:bottom w:val="single" w:sz="4" w:space="0" w:color="auto"/>
              <w:right w:val="single" w:sz="4" w:space="0" w:color="auto"/>
            </w:tcBorders>
            <w:vAlign w:val="center"/>
            <w:hideMark/>
          </w:tcPr>
          <w:p w14:paraId="2058066C" w14:textId="77777777" w:rsidR="00B400C0" w:rsidRDefault="00B400C0" w:rsidP="00CE17BF">
            <w:pPr>
              <w:spacing w:after="0" w:line="240" w:lineRule="auto"/>
              <w:rPr>
                <w:rFonts w:ascii="Times New Roman" w:eastAsia="Times New Roman" w:hAnsi="Times New Roman"/>
                <w:color w:val="000000"/>
                <w:lang w:eastAsia="fr-FR"/>
              </w:rPr>
            </w:pPr>
            <w:r>
              <w:rPr>
                <w:rFonts w:ascii="Times New Roman" w:eastAsia="Times New Roman" w:hAnsi="Times New Roman"/>
                <w:color w:val="000000"/>
                <w:lang w:eastAsia="fr-FR"/>
              </w:rPr>
              <w:t>6066 - Carburants</w:t>
            </w:r>
          </w:p>
        </w:tc>
        <w:tc>
          <w:tcPr>
            <w:tcW w:w="885" w:type="dxa"/>
            <w:tcBorders>
              <w:top w:val="nil"/>
              <w:left w:val="nil"/>
              <w:bottom w:val="single" w:sz="4" w:space="0" w:color="auto"/>
              <w:right w:val="single" w:sz="4" w:space="0" w:color="auto"/>
            </w:tcBorders>
            <w:noWrap/>
            <w:vAlign w:val="center"/>
            <w:hideMark/>
          </w:tcPr>
          <w:p w14:paraId="6BFB2982"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4000</w:t>
            </w:r>
          </w:p>
        </w:tc>
        <w:tc>
          <w:tcPr>
            <w:tcW w:w="3507" w:type="dxa"/>
            <w:tcBorders>
              <w:top w:val="nil"/>
              <w:left w:val="nil"/>
              <w:bottom w:val="single" w:sz="4" w:space="0" w:color="auto"/>
              <w:right w:val="single" w:sz="4" w:space="0" w:color="auto"/>
            </w:tcBorders>
            <w:noWrap/>
            <w:vAlign w:val="center"/>
            <w:hideMark/>
          </w:tcPr>
          <w:p w14:paraId="1D745CFC" w14:textId="77777777" w:rsidR="00B400C0" w:rsidRDefault="00B400C0" w:rsidP="00CE17BF">
            <w:pPr>
              <w:spacing w:after="0" w:line="240" w:lineRule="auto"/>
              <w:rPr>
                <w:rFonts w:ascii="Times New Roman" w:eastAsia="Times New Roman" w:hAnsi="Times New Roman"/>
                <w:color w:val="000000"/>
                <w:lang w:eastAsia="fr-FR"/>
              </w:rPr>
            </w:pPr>
            <w:r>
              <w:rPr>
                <w:rFonts w:ascii="Times New Roman" w:eastAsia="Times New Roman" w:hAnsi="Times New Roman"/>
                <w:color w:val="000000"/>
                <w:lang w:eastAsia="fr-FR"/>
              </w:rPr>
              <w:t>701 - Vente de produits</w:t>
            </w:r>
          </w:p>
        </w:tc>
        <w:tc>
          <w:tcPr>
            <w:tcW w:w="885" w:type="dxa"/>
            <w:tcBorders>
              <w:top w:val="nil"/>
              <w:left w:val="nil"/>
              <w:bottom w:val="single" w:sz="4" w:space="0" w:color="auto"/>
              <w:right w:val="single" w:sz="4" w:space="0" w:color="auto"/>
            </w:tcBorders>
            <w:noWrap/>
            <w:vAlign w:val="center"/>
            <w:hideMark/>
          </w:tcPr>
          <w:p w14:paraId="141FF3A9"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4000</w:t>
            </w:r>
          </w:p>
        </w:tc>
      </w:tr>
      <w:tr w:rsidR="00B400C0" w14:paraId="0181B620" w14:textId="77777777" w:rsidTr="00CE17BF">
        <w:trPr>
          <w:trHeight w:val="286"/>
        </w:trPr>
        <w:tc>
          <w:tcPr>
            <w:tcW w:w="3212" w:type="dxa"/>
            <w:noWrap/>
            <w:vAlign w:val="center"/>
            <w:hideMark/>
          </w:tcPr>
          <w:p w14:paraId="4E030E50" w14:textId="77777777" w:rsidR="00B400C0" w:rsidRDefault="00B400C0" w:rsidP="00CE17BF">
            <w:pPr>
              <w:rPr>
                <w:rFonts w:ascii="Times New Roman" w:eastAsia="Times New Roman" w:hAnsi="Times New Roman"/>
                <w:color w:val="000000"/>
                <w:lang w:eastAsia="fr-FR"/>
              </w:rPr>
            </w:pPr>
          </w:p>
        </w:tc>
        <w:tc>
          <w:tcPr>
            <w:tcW w:w="885" w:type="dxa"/>
            <w:noWrap/>
            <w:vAlign w:val="center"/>
            <w:hideMark/>
          </w:tcPr>
          <w:p w14:paraId="6648E7BB" w14:textId="77777777" w:rsidR="00B400C0" w:rsidRDefault="00B400C0" w:rsidP="00CE17BF">
            <w:pPr>
              <w:spacing w:after="0" w:line="256" w:lineRule="auto"/>
              <w:rPr>
                <w:sz w:val="20"/>
                <w:szCs w:val="20"/>
                <w:lang w:eastAsia="fr-FR"/>
              </w:rPr>
            </w:pPr>
          </w:p>
        </w:tc>
        <w:tc>
          <w:tcPr>
            <w:tcW w:w="3507" w:type="dxa"/>
            <w:noWrap/>
            <w:vAlign w:val="center"/>
            <w:hideMark/>
          </w:tcPr>
          <w:p w14:paraId="15EED484" w14:textId="77777777" w:rsidR="00B400C0" w:rsidRDefault="00B400C0" w:rsidP="00CE17BF">
            <w:pPr>
              <w:spacing w:after="0" w:line="256" w:lineRule="auto"/>
              <w:rPr>
                <w:sz w:val="20"/>
                <w:szCs w:val="20"/>
                <w:lang w:eastAsia="fr-FR"/>
              </w:rPr>
            </w:pPr>
          </w:p>
        </w:tc>
        <w:tc>
          <w:tcPr>
            <w:tcW w:w="885" w:type="dxa"/>
            <w:noWrap/>
            <w:vAlign w:val="center"/>
            <w:hideMark/>
          </w:tcPr>
          <w:p w14:paraId="065B8ECB" w14:textId="77777777" w:rsidR="00B400C0" w:rsidRDefault="00B400C0" w:rsidP="00CE17BF">
            <w:pPr>
              <w:spacing w:after="0" w:line="256" w:lineRule="auto"/>
              <w:rPr>
                <w:sz w:val="20"/>
                <w:szCs w:val="20"/>
                <w:lang w:eastAsia="fr-FR"/>
              </w:rPr>
            </w:pPr>
          </w:p>
        </w:tc>
      </w:tr>
      <w:tr w:rsidR="00B400C0" w14:paraId="762502EC" w14:textId="77777777" w:rsidTr="00CE17BF">
        <w:trPr>
          <w:trHeight w:val="286"/>
        </w:trPr>
        <w:tc>
          <w:tcPr>
            <w:tcW w:w="321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8349BD3" w14:textId="77777777" w:rsidR="00B400C0" w:rsidRDefault="00B400C0" w:rsidP="00CE17BF">
            <w:pPr>
              <w:spacing w:after="0" w:line="240" w:lineRule="auto"/>
              <w:jc w:val="center"/>
              <w:rPr>
                <w:rFonts w:ascii="Times New Roman" w:eastAsia="Times New Roman" w:hAnsi="Times New Roman" w:cs="Times New Roman"/>
                <w:color w:val="000000"/>
                <w:lang w:eastAsia="fr-FR"/>
              </w:rPr>
            </w:pPr>
            <w:r>
              <w:rPr>
                <w:rFonts w:ascii="Times New Roman" w:eastAsia="Times New Roman" w:hAnsi="Times New Roman"/>
                <w:color w:val="000000"/>
                <w:lang w:eastAsia="fr-FR"/>
              </w:rPr>
              <w:t>Total dépenses</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14:paraId="454AE251"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4000</w:t>
            </w:r>
          </w:p>
        </w:tc>
        <w:tc>
          <w:tcPr>
            <w:tcW w:w="3507" w:type="dxa"/>
            <w:tcBorders>
              <w:top w:val="single" w:sz="4" w:space="0" w:color="auto"/>
              <w:left w:val="nil"/>
              <w:bottom w:val="single" w:sz="4" w:space="0" w:color="auto"/>
              <w:right w:val="single" w:sz="4" w:space="0" w:color="auto"/>
            </w:tcBorders>
            <w:shd w:val="clear" w:color="auto" w:fill="D9D9D9"/>
            <w:noWrap/>
            <w:vAlign w:val="center"/>
            <w:hideMark/>
          </w:tcPr>
          <w:p w14:paraId="64D91B9C"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Total recettes</w:t>
            </w:r>
          </w:p>
        </w:tc>
        <w:tc>
          <w:tcPr>
            <w:tcW w:w="885" w:type="dxa"/>
            <w:tcBorders>
              <w:top w:val="single" w:sz="4" w:space="0" w:color="auto"/>
              <w:left w:val="nil"/>
              <w:bottom w:val="single" w:sz="4" w:space="0" w:color="auto"/>
              <w:right w:val="single" w:sz="4" w:space="0" w:color="auto"/>
            </w:tcBorders>
            <w:shd w:val="clear" w:color="auto" w:fill="D9D9D9"/>
            <w:noWrap/>
            <w:vAlign w:val="center"/>
            <w:hideMark/>
          </w:tcPr>
          <w:p w14:paraId="780515DF" w14:textId="77777777" w:rsidR="00B400C0" w:rsidRDefault="00B400C0" w:rsidP="00CE17BF">
            <w:pPr>
              <w:spacing w:after="0"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4000</w:t>
            </w:r>
          </w:p>
        </w:tc>
      </w:tr>
    </w:tbl>
    <w:p w14:paraId="04EDFBC5" w14:textId="77777777" w:rsidR="00B400C0" w:rsidRDefault="00B400C0" w:rsidP="00B400C0">
      <w:pPr>
        <w:jc w:val="both"/>
        <w:rPr>
          <w:rFonts w:ascii="Garamond" w:eastAsia="Calibri" w:hAnsi="Garamond"/>
          <w:sz w:val="24"/>
        </w:rPr>
      </w:pPr>
    </w:p>
    <w:p w14:paraId="38E05490" w14:textId="77777777" w:rsidR="00B400C0" w:rsidRDefault="00B400C0" w:rsidP="00B400C0">
      <w:pPr>
        <w:jc w:val="both"/>
        <w:rPr>
          <w:rFonts w:ascii="Garamond" w:eastAsia="Times New Roman" w:hAnsi="Garamond"/>
          <w:sz w:val="24"/>
        </w:rPr>
      </w:pPr>
      <w:r>
        <w:rPr>
          <w:rFonts w:ascii="Garamond" w:hAnsi="Garamond"/>
          <w:sz w:val="24"/>
        </w:rPr>
        <w:t>DIT que, conformément aux dispositions des articles R.421-1 à R.421-5 du code de justice administrative, la présente délibération peut faire l’objet d’un recours en annulation devant le tribunal administratif de Bordeaux dans un délai de deux mois à compter des mesures de publicité.</w:t>
      </w:r>
    </w:p>
    <w:p w14:paraId="1118E14C" w14:textId="77777777" w:rsidR="00B400C0" w:rsidRPr="00D7300C" w:rsidRDefault="00B400C0" w:rsidP="00B400C0">
      <w:pPr>
        <w:spacing w:after="0"/>
        <w:rPr>
          <w:rFonts w:ascii="Garamond" w:hAnsi="Garamond"/>
          <w:b/>
          <w:sz w:val="24"/>
          <w:szCs w:val="24"/>
        </w:rPr>
      </w:pPr>
      <w:r w:rsidRPr="00D7300C">
        <w:rPr>
          <w:rFonts w:ascii="Garamond" w:hAnsi="Garamond"/>
          <w:b/>
          <w:sz w:val="24"/>
          <w:szCs w:val="24"/>
        </w:rPr>
        <w:t xml:space="preserve">37-2021 : Programme de travaux 2022 – Assainissement et restauration intérieure de l’église Notre-Dame </w:t>
      </w:r>
    </w:p>
    <w:p w14:paraId="0287D0F1" w14:textId="77777777" w:rsidR="00B400C0" w:rsidRPr="00D7300C" w:rsidRDefault="00B400C0" w:rsidP="00B400C0">
      <w:pPr>
        <w:spacing w:after="0"/>
        <w:rPr>
          <w:rFonts w:ascii="Garamond" w:hAnsi="Garamond"/>
          <w:b/>
          <w:sz w:val="24"/>
          <w:szCs w:val="24"/>
        </w:rPr>
      </w:pPr>
    </w:p>
    <w:p w14:paraId="2F676719" w14:textId="77777777" w:rsidR="00B400C0" w:rsidRPr="00D7300C" w:rsidRDefault="00B400C0" w:rsidP="00B400C0">
      <w:pPr>
        <w:spacing w:after="0"/>
        <w:jc w:val="both"/>
        <w:rPr>
          <w:rFonts w:ascii="Garamond" w:hAnsi="Garamond"/>
          <w:bCs/>
          <w:sz w:val="24"/>
          <w:szCs w:val="24"/>
        </w:rPr>
      </w:pPr>
      <w:r w:rsidRPr="00D7300C">
        <w:rPr>
          <w:rFonts w:ascii="Garamond" w:hAnsi="Garamond"/>
          <w:bCs/>
          <w:sz w:val="24"/>
          <w:szCs w:val="24"/>
        </w:rPr>
        <w:t>Monsieur le Maire présente l’avant-projet concernant les travaux d’assainissement et de restauration intérieure de l’église Notre-Dame de Hautefage la Tour, rédigé par Monsieur Stéphane THOUIN, architecte du patrimoine, maître d’œuvre.</w:t>
      </w:r>
    </w:p>
    <w:p w14:paraId="2CEAF0BE" w14:textId="77777777" w:rsidR="00B400C0" w:rsidRPr="00D7300C" w:rsidRDefault="00B400C0" w:rsidP="00B400C0">
      <w:pPr>
        <w:spacing w:after="0"/>
        <w:jc w:val="both"/>
        <w:rPr>
          <w:rFonts w:ascii="Garamond" w:hAnsi="Garamond"/>
          <w:bCs/>
          <w:sz w:val="24"/>
          <w:szCs w:val="24"/>
        </w:rPr>
      </w:pPr>
    </w:p>
    <w:p w14:paraId="4C227E84" w14:textId="77777777" w:rsidR="00B400C0" w:rsidRDefault="00B400C0" w:rsidP="00B400C0">
      <w:pPr>
        <w:spacing w:after="0"/>
        <w:jc w:val="both"/>
        <w:rPr>
          <w:rFonts w:ascii="Garamond" w:hAnsi="Garamond"/>
          <w:bCs/>
          <w:sz w:val="24"/>
          <w:szCs w:val="24"/>
        </w:rPr>
      </w:pPr>
      <w:r w:rsidRPr="00D7300C">
        <w:rPr>
          <w:rFonts w:ascii="Garamond" w:hAnsi="Garamond"/>
          <w:bCs/>
          <w:sz w:val="24"/>
          <w:szCs w:val="24"/>
        </w:rPr>
        <w:t>. Le diagnostic sanitaire fait ressortir les éléments suivants :</w:t>
      </w:r>
    </w:p>
    <w:p w14:paraId="625C7175" w14:textId="77777777" w:rsidR="00B400C0" w:rsidRPr="00D7300C" w:rsidRDefault="00B400C0" w:rsidP="00B400C0">
      <w:pPr>
        <w:spacing w:after="0"/>
        <w:jc w:val="both"/>
        <w:rPr>
          <w:rFonts w:ascii="Garamond" w:hAnsi="Garamond"/>
          <w:bCs/>
          <w:sz w:val="24"/>
          <w:szCs w:val="24"/>
        </w:rPr>
      </w:pPr>
    </w:p>
    <w:p w14:paraId="0F7977BD" w14:textId="77777777" w:rsidR="00B400C0" w:rsidRPr="000419C7" w:rsidRDefault="00B400C0" w:rsidP="00B400C0">
      <w:pPr>
        <w:spacing w:after="0"/>
        <w:jc w:val="both"/>
        <w:rPr>
          <w:rFonts w:ascii="Garamond" w:hAnsi="Garamond"/>
          <w:b/>
          <w:bCs/>
          <w:sz w:val="24"/>
          <w:szCs w:val="24"/>
        </w:rPr>
      </w:pPr>
      <w:r w:rsidRPr="00D7300C">
        <w:rPr>
          <w:rFonts w:ascii="Garamond" w:hAnsi="Garamond"/>
          <w:b/>
          <w:bCs/>
          <w:sz w:val="24"/>
          <w:szCs w:val="24"/>
        </w:rPr>
        <w:t>Façades, toitures, recueillement des eaux pluviales :</w:t>
      </w:r>
    </w:p>
    <w:p w14:paraId="41F34628"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Le vaisseau principal est couvert par une toiture en tuile plate à forte pente en assez bon état. Cette toiture a été régulièrement nettoyée et révisée. La mousse a tendance à se développer sur le pan Nord. </w:t>
      </w:r>
      <w:r>
        <w:rPr>
          <w:rFonts w:ascii="Garamond" w:hAnsi="Garamond"/>
          <w:sz w:val="24"/>
          <w:szCs w:val="24"/>
        </w:rPr>
        <w:t xml:space="preserve">Il n’y a </w:t>
      </w:r>
      <w:r w:rsidRPr="00D7300C">
        <w:rPr>
          <w:rFonts w:ascii="Garamond" w:hAnsi="Garamond"/>
          <w:sz w:val="24"/>
          <w:szCs w:val="24"/>
        </w:rPr>
        <w:t xml:space="preserve">aucun dispositif de recueillement des eaux pluviales. Le porche qui abrite le portail Nord gothique est également couvert en tuile plate. </w:t>
      </w:r>
    </w:p>
    <w:p w14:paraId="2CD744B9"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Du côté Sud, la salle, la chapelle, et la sacristie sont surmontées par des locaux à l’étage qui étaient occupés par le presbytère. Ce niveau est couvert par une toiture en tuile canal dans le prolongement de la toiture de la nef et du chœur. Cette toiture est en assez mauvais état de conservation, de même que le dispositif de recueillement des eaux pluviales dans la cour du presbytère. </w:t>
      </w:r>
    </w:p>
    <w:p w14:paraId="59743F07" w14:textId="77777777" w:rsidR="00B400C0" w:rsidRPr="00D7300C" w:rsidRDefault="00B400C0" w:rsidP="00B400C0">
      <w:pPr>
        <w:spacing w:after="0"/>
        <w:jc w:val="both"/>
        <w:rPr>
          <w:rFonts w:ascii="Garamond" w:hAnsi="Garamond"/>
          <w:sz w:val="24"/>
          <w:szCs w:val="24"/>
        </w:rPr>
      </w:pPr>
    </w:p>
    <w:p w14:paraId="5BA2D6DE" w14:textId="77777777" w:rsidR="00B400C0" w:rsidRPr="000419C7" w:rsidRDefault="00B400C0" w:rsidP="00B400C0">
      <w:pPr>
        <w:spacing w:after="0"/>
        <w:jc w:val="both"/>
        <w:rPr>
          <w:rFonts w:ascii="Garamond" w:hAnsi="Garamond"/>
          <w:sz w:val="24"/>
          <w:szCs w:val="24"/>
        </w:rPr>
      </w:pPr>
      <w:r w:rsidRPr="00D7300C">
        <w:rPr>
          <w:rFonts w:ascii="Garamond" w:hAnsi="Garamond"/>
          <w:sz w:val="24"/>
          <w:szCs w:val="24"/>
        </w:rPr>
        <w:t>A l’arrière du chœur, l’espace entre le rocher et le chevet a été couvert par une voûte en brique pour créer un passage d’accès vers la porte d’entrée du presbytère (située à l’étage). La partie couverte a été utilisée comme une cave. Elle est aujourd’hui remplie de détritus. La voûte est recouverte par une dalle de ciment qui constitue le sol du passage. Les parties latérales sont recouvertes de terre et de végétation.</w:t>
      </w:r>
    </w:p>
    <w:p w14:paraId="1119EEFF"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Une ouverture dans la dalle en forme de demi-cercle dont nous ne connaissons pas l’usage, apparaît contre le pan Sud du chevet. L’ensemble n’est plus étanche et d’importantes taches d’humidité sont visibles dans le chœur de l’église jusqu’à une hauteur de 4 m environ. De plus, les joints des </w:t>
      </w:r>
      <w:r w:rsidRPr="00D7300C">
        <w:rPr>
          <w:rFonts w:ascii="Garamond" w:hAnsi="Garamond"/>
          <w:sz w:val="24"/>
          <w:szCs w:val="24"/>
        </w:rPr>
        <w:lastRenderedPageBreak/>
        <w:t xml:space="preserve">maçonneries du chevet ont été refaits au ciment, ce qui contribue à maintenir l’humidité à l’intérieur des maçonneries. </w:t>
      </w:r>
    </w:p>
    <w:p w14:paraId="2AF27924"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Du côté Nord, les eaux pluviales sont recueillies par un caniveau de surface à forte pente, qui lui-même se jette dans un large caniveau à grille implanté en travers de la chaussée au droit du portail Nord. La source « miraculeuse » dont l’émergence se situe sous le chœur de l’église a été canalisée lors des travaux de 2001/2002. Un bassin a été aménagé à la sortie de la canalisation sur le mur Ouest. </w:t>
      </w:r>
    </w:p>
    <w:p w14:paraId="331E1F03" w14:textId="77777777" w:rsidR="00B400C0" w:rsidRPr="00D7300C" w:rsidRDefault="00B400C0" w:rsidP="00B400C0">
      <w:pPr>
        <w:spacing w:after="0"/>
        <w:jc w:val="both"/>
        <w:rPr>
          <w:rFonts w:ascii="Garamond" w:hAnsi="Garamond"/>
          <w:sz w:val="24"/>
          <w:szCs w:val="24"/>
        </w:rPr>
      </w:pPr>
    </w:p>
    <w:p w14:paraId="25989420" w14:textId="77777777" w:rsidR="00B400C0" w:rsidRPr="00D7300C" w:rsidRDefault="00B400C0" w:rsidP="00B400C0">
      <w:pPr>
        <w:spacing w:after="0"/>
        <w:jc w:val="both"/>
        <w:rPr>
          <w:rFonts w:ascii="Garamond" w:hAnsi="Garamond"/>
          <w:b/>
          <w:bCs/>
          <w:sz w:val="24"/>
          <w:szCs w:val="24"/>
        </w:rPr>
      </w:pPr>
      <w:r w:rsidRPr="00D7300C">
        <w:rPr>
          <w:rFonts w:ascii="Garamond" w:hAnsi="Garamond"/>
          <w:b/>
          <w:bCs/>
          <w:sz w:val="24"/>
          <w:szCs w:val="24"/>
        </w:rPr>
        <w:t>Présence de termites :</w:t>
      </w:r>
    </w:p>
    <w:p w14:paraId="697767E3"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Lorsqu’elle a réalisé des sondages dans l’église, l’entreprise Atelier 32 a repéré la présence de termites dans le confessionnal situé près du sas d’entrée. Une société spécialisée a confirmé l’infestation et a noté leur présence à plusieurs endroits dans l’édifice :</w:t>
      </w:r>
    </w:p>
    <w:p w14:paraId="24D96E9F"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 Traces de cordons actif de termites sur la colonne située à côté du confessionnal </w:t>
      </w:r>
    </w:p>
    <w:p w14:paraId="4475869B"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 Attaques de termites sur le confessionnal </w:t>
      </w:r>
    </w:p>
    <w:p w14:paraId="6BB9AEAA"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 Présence de cordons de termites sur des bancs entreposés dans le fond de l’église </w:t>
      </w:r>
    </w:p>
    <w:p w14:paraId="4D6E9F1A"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Attaques de termites actives sur la porte de la « salle sud »</w:t>
      </w:r>
    </w:p>
    <w:p w14:paraId="27DA7F4A"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 Attaques de termites sur des bois entreposés sur le sol de la « salle sud ». </w:t>
      </w:r>
    </w:p>
    <w:p w14:paraId="0452015E"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Cette infestation est actuellement assez limitée mais un traitement doit être réalisé à court terme. </w:t>
      </w:r>
    </w:p>
    <w:p w14:paraId="590B3190" w14:textId="77777777" w:rsidR="00B400C0" w:rsidRPr="00D7300C" w:rsidRDefault="00B400C0" w:rsidP="00B400C0">
      <w:pPr>
        <w:spacing w:after="0"/>
        <w:jc w:val="both"/>
        <w:rPr>
          <w:rFonts w:ascii="Garamond" w:hAnsi="Garamond"/>
          <w:sz w:val="24"/>
          <w:szCs w:val="24"/>
        </w:rPr>
      </w:pPr>
    </w:p>
    <w:p w14:paraId="1D7946EB" w14:textId="77777777" w:rsidR="00B400C0" w:rsidRPr="00D7300C" w:rsidRDefault="00B400C0" w:rsidP="00B400C0">
      <w:pPr>
        <w:spacing w:after="0"/>
        <w:jc w:val="both"/>
        <w:rPr>
          <w:rFonts w:ascii="Garamond" w:hAnsi="Garamond"/>
          <w:b/>
          <w:bCs/>
          <w:sz w:val="24"/>
          <w:szCs w:val="24"/>
        </w:rPr>
      </w:pPr>
      <w:r w:rsidRPr="00D7300C">
        <w:rPr>
          <w:rFonts w:ascii="Garamond" w:hAnsi="Garamond"/>
          <w:b/>
          <w:bCs/>
          <w:sz w:val="24"/>
          <w:szCs w:val="24"/>
        </w:rPr>
        <w:t xml:space="preserve">Décors intérieurs </w:t>
      </w:r>
    </w:p>
    <w:p w14:paraId="50A26489"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Le décor peint de la nef et du chœur est homogène. Il a été réalisé en 1874 par le peintre P. Tartas. C</w:t>
      </w:r>
      <w:r>
        <w:rPr>
          <w:rFonts w:ascii="Garamond" w:hAnsi="Garamond"/>
          <w:sz w:val="24"/>
          <w:szCs w:val="24"/>
        </w:rPr>
        <w:t xml:space="preserve">e </w:t>
      </w:r>
      <w:r w:rsidRPr="00D7300C">
        <w:rPr>
          <w:rFonts w:ascii="Garamond" w:hAnsi="Garamond"/>
          <w:sz w:val="24"/>
          <w:szCs w:val="24"/>
        </w:rPr>
        <w:t>décor, exclusivement géométrique, accompagne l’architecture gothique de l’église. Dans le chœur, des fausses fenêtres sont peintes dans les travées qui ne comportent pas d’ouvertures.</w:t>
      </w:r>
    </w:p>
    <w:p w14:paraId="00F7BA55"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Les vitraux réalisés par le maître verrier G.P. </w:t>
      </w:r>
      <w:proofErr w:type="spellStart"/>
      <w:r w:rsidRPr="00D7300C">
        <w:rPr>
          <w:rFonts w:ascii="Garamond" w:hAnsi="Garamond"/>
          <w:sz w:val="24"/>
          <w:szCs w:val="24"/>
        </w:rPr>
        <w:t>Dagrant</w:t>
      </w:r>
      <w:proofErr w:type="spellEnd"/>
      <w:r w:rsidRPr="00D7300C">
        <w:rPr>
          <w:rFonts w:ascii="Garamond" w:hAnsi="Garamond"/>
          <w:sz w:val="24"/>
          <w:szCs w:val="24"/>
        </w:rPr>
        <w:t xml:space="preserve"> sont légèrement postérieurs (1877). </w:t>
      </w:r>
    </w:p>
    <w:p w14:paraId="3AB40B32"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L’église renferme un ensemble de chapiteaux sculptés du XVème siècle qui ont reçu un décor polychrome en 1874. Le décor peint est très encrassé et altéré par les infiltrations et remontées d’humidité dans les murs. </w:t>
      </w:r>
    </w:p>
    <w:p w14:paraId="281E5F79"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Les enduits sont très dégradés dans le chœur et sur la partie inférieure du mur Nord. </w:t>
      </w:r>
    </w:p>
    <w:p w14:paraId="30416FE3"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Le décor a également été affecté par la reprise de nombreuses fissures sur la voûte et les élévations lors des travaux de 2001/2007. </w:t>
      </w:r>
    </w:p>
    <w:p w14:paraId="596E2384"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Dans le chœur, certaines fissures secondaires n’ont pas été encore reprises. Sur le mur Sud, la fissure cintrée correspond peut-être à une ancienne fenêtre bouchée. </w:t>
      </w:r>
    </w:p>
    <w:p w14:paraId="715566CD" w14:textId="77777777" w:rsidR="00B400C0" w:rsidRDefault="00B400C0" w:rsidP="00B400C0">
      <w:pPr>
        <w:spacing w:after="0"/>
        <w:jc w:val="both"/>
        <w:rPr>
          <w:rFonts w:ascii="Garamond" w:hAnsi="Garamond"/>
          <w:sz w:val="24"/>
          <w:szCs w:val="24"/>
        </w:rPr>
      </w:pPr>
    </w:p>
    <w:p w14:paraId="7455BD3B"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Les joints des sols en dalles de pierre ont été repris au ciment. Des efflorescences de sel et de la mousse sont visibles sur le dallage du chœur. Dans le chœur, les joint des emmarchements sont dégarnis. </w:t>
      </w:r>
    </w:p>
    <w:p w14:paraId="18497CE4" w14:textId="77777777" w:rsidR="00B400C0" w:rsidRPr="00D7300C" w:rsidRDefault="00B400C0" w:rsidP="00B400C0">
      <w:pPr>
        <w:spacing w:after="0"/>
        <w:jc w:val="both"/>
        <w:rPr>
          <w:rFonts w:ascii="Garamond" w:hAnsi="Garamond"/>
          <w:sz w:val="24"/>
          <w:szCs w:val="24"/>
        </w:rPr>
      </w:pPr>
    </w:p>
    <w:p w14:paraId="5649056D" w14:textId="77777777" w:rsidR="00B400C0" w:rsidRPr="00A360A9" w:rsidRDefault="00B400C0" w:rsidP="00B400C0">
      <w:pPr>
        <w:spacing w:after="0"/>
        <w:jc w:val="both"/>
        <w:rPr>
          <w:rFonts w:ascii="Garamond" w:hAnsi="Garamond"/>
          <w:b/>
          <w:bCs/>
          <w:sz w:val="24"/>
          <w:szCs w:val="24"/>
        </w:rPr>
      </w:pPr>
      <w:r w:rsidRPr="00A360A9">
        <w:rPr>
          <w:rFonts w:ascii="Garamond" w:hAnsi="Garamond"/>
          <w:b/>
          <w:bCs/>
          <w:sz w:val="24"/>
          <w:szCs w:val="24"/>
        </w:rPr>
        <w:t xml:space="preserve">Chapelle, sacristie et salle Sud </w:t>
      </w:r>
    </w:p>
    <w:p w14:paraId="4A621531"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La chapelle Sud a été restaurée, dans le dernier quart du XXème siècle. Les enduits anciens et les décors éventuels ont entièrement disparus. Seul l’ornement de la clé a été conservé. L’enduit visible aujourd’hui est un enduit gratté très dur, réalisé avec un mortier hydraulique. </w:t>
      </w:r>
    </w:p>
    <w:p w14:paraId="2FD3D68A"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On note la présence d’une fissure sous la fenêtre côté Sud. Ces enduits sont tâchés par des remontées de sels. La salle sud a conservé ses enduits anciens recouverts d’un badigeon blanc, mais ceux-ci sont très altérés. Des vestiges d’un sol ancien en carreaux de terre cuite sont également visibles. </w:t>
      </w:r>
    </w:p>
    <w:p w14:paraId="6CDA2886"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lastRenderedPageBreak/>
        <w:t>Dans la sacristie, le mur Est a été enduit et les trois autres sont rejointoyés. La salle est couverte par le plancher de l’étage supérieur. Certaines maçonneries sont très humides.</w:t>
      </w:r>
    </w:p>
    <w:p w14:paraId="085185F5" w14:textId="77777777" w:rsidR="00B400C0" w:rsidRPr="00D7300C" w:rsidRDefault="00B400C0" w:rsidP="00B400C0">
      <w:pPr>
        <w:spacing w:after="0"/>
        <w:jc w:val="both"/>
        <w:rPr>
          <w:rFonts w:ascii="Garamond" w:hAnsi="Garamond"/>
          <w:sz w:val="24"/>
          <w:szCs w:val="24"/>
        </w:rPr>
      </w:pPr>
    </w:p>
    <w:p w14:paraId="3A8CC36C" w14:textId="77777777" w:rsidR="00B400C0" w:rsidRPr="00A360A9" w:rsidRDefault="00B400C0" w:rsidP="00B400C0">
      <w:pPr>
        <w:spacing w:after="0"/>
        <w:jc w:val="both"/>
        <w:rPr>
          <w:rFonts w:ascii="Garamond" w:hAnsi="Garamond"/>
          <w:b/>
          <w:bCs/>
          <w:sz w:val="24"/>
          <w:szCs w:val="24"/>
        </w:rPr>
      </w:pPr>
      <w:r w:rsidRPr="00A360A9">
        <w:rPr>
          <w:rFonts w:ascii="Garamond" w:hAnsi="Garamond"/>
          <w:b/>
          <w:bCs/>
          <w:sz w:val="24"/>
          <w:szCs w:val="24"/>
        </w:rPr>
        <w:t xml:space="preserve">Mobilier </w:t>
      </w:r>
    </w:p>
    <w:p w14:paraId="4531E1A6" w14:textId="77777777" w:rsidR="00B400C0" w:rsidRPr="00E80D36" w:rsidRDefault="00B400C0" w:rsidP="00B400C0">
      <w:pPr>
        <w:spacing w:after="0"/>
        <w:jc w:val="both"/>
        <w:rPr>
          <w:rFonts w:ascii="Garamond" w:hAnsi="Garamond"/>
          <w:sz w:val="24"/>
          <w:szCs w:val="24"/>
          <w:u w:val="single"/>
        </w:rPr>
      </w:pPr>
      <w:r w:rsidRPr="00E80D36">
        <w:rPr>
          <w:rFonts w:ascii="Garamond" w:hAnsi="Garamond"/>
          <w:sz w:val="24"/>
          <w:szCs w:val="24"/>
          <w:u w:val="single"/>
        </w:rPr>
        <w:t>Le mobilier du XIXème siècle :</w:t>
      </w:r>
    </w:p>
    <w:p w14:paraId="25AA67DC"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La majeure partie des objets mobiliers datent de la fin du XIXème siècle et forment un ensemble homogène avec le décor de 1874 et les vitraux. </w:t>
      </w:r>
      <w:r>
        <w:rPr>
          <w:rFonts w:ascii="Garamond" w:hAnsi="Garamond"/>
          <w:sz w:val="24"/>
          <w:szCs w:val="24"/>
        </w:rPr>
        <w:t>L</w:t>
      </w:r>
      <w:r w:rsidRPr="00D7300C">
        <w:rPr>
          <w:rFonts w:ascii="Garamond" w:hAnsi="Garamond"/>
          <w:sz w:val="24"/>
          <w:szCs w:val="24"/>
        </w:rPr>
        <w:t>es consoles isolées conservées dans le chœur laissent penser que certaines statues ont disparues</w:t>
      </w:r>
      <w:r>
        <w:rPr>
          <w:rFonts w:ascii="Garamond" w:hAnsi="Garamond"/>
          <w:sz w:val="24"/>
          <w:szCs w:val="24"/>
        </w:rPr>
        <w:t>.</w:t>
      </w:r>
      <w:r w:rsidRPr="00D7300C">
        <w:rPr>
          <w:rFonts w:ascii="Garamond" w:hAnsi="Garamond"/>
          <w:sz w:val="24"/>
          <w:szCs w:val="24"/>
        </w:rPr>
        <w:t xml:space="preserve"> Ces objets sont dans des états de conservation variables. Les statues en plâtres sont globalement en assez bon état même si elles sont encrassées et montrent quelques épaufrures et écaillages. </w:t>
      </w:r>
    </w:p>
    <w:p w14:paraId="155F3280" w14:textId="77777777" w:rsidR="00B400C0" w:rsidRPr="00D7300C" w:rsidRDefault="00B400C0" w:rsidP="00B400C0">
      <w:pPr>
        <w:spacing w:after="0"/>
        <w:jc w:val="both"/>
        <w:rPr>
          <w:rFonts w:ascii="Garamond" w:hAnsi="Garamond"/>
          <w:sz w:val="24"/>
          <w:szCs w:val="24"/>
        </w:rPr>
      </w:pPr>
      <w:r w:rsidRPr="00D7300C">
        <w:rPr>
          <w:rFonts w:ascii="Garamond" w:hAnsi="Garamond"/>
          <w:sz w:val="24"/>
          <w:szCs w:val="24"/>
        </w:rPr>
        <w:t xml:space="preserve">Concernant le chemin de Croix, ce sont les 3 stations situées dans le chœur, partie la plus humide de l’édifice, qui sont les plus altérées. Le plâtre est pulvérulent, la structure métallique oxydée et certaines parties sont manquantes. Le mobilier en bois a également souffert de l’humidité mais aussi d’attaques d’insectes : les vrillettes pour les sièges de célébrant et les termites pour le confessionnal. </w:t>
      </w:r>
    </w:p>
    <w:p w14:paraId="0021083C"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Les lustres et les suspensions sont en assez bon état de conservation. </w:t>
      </w:r>
    </w:p>
    <w:p w14:paraId="0E458DF6" w14:textId="77777777" w:rsidR="00B400C0" w:rsidRDefault="00B400C0" w:rsidP="00B400C0">
      <w:pPr>
        <w:spacing w:after="0"/>
        <w:jc w:val="both"/>
        <w:rPr>
          <w:rFonts w:ascii="Garamond" w:hAnsi="Garamond"/>
          <w:sz w:val="24"/>
          <w:szCs w:val="24"/>
        </w:rPr>
      </w:pPr>
    </w:p>
    <w:p w14:paraId="1D63D7A2" w14:textId="77777777" w:rsidR="00B400C0" w:rsidRPr="00E80D36" w:rsidRDefault="00B400C0" w:rsidP="00B400C0">
      <w:pPr>
        <w:spacing w:after="0"/>
        <w:jc w:val="both"/>
        <w:rPr>
          <w:rFonts w:ascii="Garamond" w:hAnsi="Garamond"/>
          <w:sz w:val="24"/>
          <w:szCs w:val="24"/>
          <w:u w:val="single"/>
        </w:rPr>
      </w:pPr>
      <w:r w:rsidRPr="00E80D36">
        <w:rPr>
          <w:rFonts w:ascii="Garamond" w:hAnsi="Garamond"/>
          <w:sz w:val="24"/>
          <w:szCs w:val="24"/>
          <w:u w:val="single"/>
        </w:rPr>
        <w:t xml:space="preserve">Le mobilier antérieur au XIXème siècle : </w:t>
      </w:r>
    </w:p>
    <w:p w14:paraId="1A542BB7"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Les fonds baptismaux portant la date de 1656 et le bénitier daté de la première moitié du XVIIème siècle sont globalement en assez bon état même si on peut noter la présence d’usures et d’épaufrures. </w:t>
      </w:r>
    </w:p>
    <w:p w14:paraId="2A1DCA92"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La statue en bois doré du XVIIème siècle représentant une vierge à l’enfant en majesté est en assez mauvais état. Des parties sont manquantes, elle souffre d’une attaque de vrillette et la dorure est très altérée. </w:t>
      </w:r>
    </w:p>
    <w:p w14:paraId="53F11AA1"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La petite statue de la vierge à l’enfant du XVIIème siècle ou du XVIIIème siècle présentée dans la chapelle Sud a été vraisemblablement restaurée à la fin du XXème siècle en même temps que la chapelle. Cette restauration est assez discutable car elle a énormément empâté la statue et n’a pas respecté son décor d’origine. </w:t>
      </w:r>
    </w:p>
    <w:p w14:paraId="6397794A" w14:textId="77777777" w:rsidR="00B400C0" w:rsidRDefault="00B400C0" w:rsidP="00B400C0">
      <w:pPr>
        <w:spacing w:after="0"/>
        <w:jc w:val="both"/>
        <w:rPr>
          <w:rFonts w:ascii="Garamond" w:hAnsi="Garamond"/>
          <w:sz w:val="24"/>
          <w:szCs w:val="24"/>
        </w:rPr>
      </w:pPr>
      <w:r>
        <w:rPr>
          <w:rFonts w:ascii="Garamond" w:hAnsi="Garamond"/>
          <w:sz w:val="24"/>
          <w:szCs w:val="24"/>
        </w:rPr>
        <w:t>L</w:t>
      </w:r>
      <w:r w:rsidRPr="00D7300C">
        <w:rPr>
          <w:rFonts w:ascii="Garamond" w:hAnsi="Garamond"/>
          <w:sz w:val="24"/>
          <w:szCs w:val="24"/>
        </w:rPr>
        <w:t xml:space="preserve">’église possède quelques éléments en tissu : </w:t>
      </w:r>
    </w:p>
    <w:p w14:paraId="4514EDD0"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 Deux bannières de processions </w:t>
      </w:r>
    </w:p>
    <w:p w14:paraId="4EF42DE9"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 Une canopée de tabernacles dorée comportant des moisissures </w:t>
      </w:r>
    </w:p>
    <w:p w14:paraId="08922C53"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 Un ensemble de chapes et de vêtements liturgiques actuellement conservés à l’étage du presbytère. </w:t>
      </w:r>
    </w:p>
    <w:p w14:paraId="6ABB161C" w14:textId="77777777" w:rsidR="00B400C0" w:rsidRDefault="00B400C0" w:rsidP="00B400C0">
      <w:pPr>
        <w:spacing w:after="0"/>
        <w:jc w:val="both"/>
        <w:rPr>
          <w:rFonts w:ascii="Garamond" w:hAnsi="Garamond"/>
          <w:sz w:val="24"/>
          <w:szCs w:val="24"/>
        </w:rPr>
      </w:pPr>
    </w:p>
    <w:p w14:paraId="264C2596" w14:textId="77777777" w:rsidR="00B400C0" w:rsidRPr="00E80D36" w:rsidRDefault="00B400C0" w:rsidP="00B400C0">
      <w:pPr>
        <w:spacing w:after="0"/>
        <w:jc w:val="both"/>
        <w:rPr>
          <w:rFonts w:ascii="Garamond" w:hAnsi="Garamond"/>
          <w:b/>
          <w:bCs/>
          <w:sz w:val="24"/>
          <w:szCs w:val="24"/>
        </w:rPr>
      </w:pPr>
      <w:r w:rsidRPr="00E80D36">
        <w:rPr>
          <w:rFonts w:ascii="Garamond" w:hAnsi="Garamond"/>
          <w:b/>
          <w:bCs/>
          <w:sz w:val="24"/>
          <w:szCs w:val="24"/>
        </w:rPr>
        <w:t xml:space="preserve">Electricité </w:t>
      </w:r>
    </w:p>
    <w:p w14:paraId="524AB72B" w14:textId="77777777" w:rsidR="00B400C0" w:rsidRDefault="00B400C0" w:rsidP="00B400C0">
      <w:pPr>
        <w:spacing w:after="0"/>
        <w:jc w:val="both"/>
        <w:rPr>
          <w:rFonts w:ascii="Garamond" w:hAnsi="Garamond"/>
          <w:sz w:val="24"/>
          <w:szCs w:val="24"/>
        </w:rPr>
      </w:pPr>
      <w:r w:rsidRPr="00D7300C">
        <w:rPr>
          <w:rFonts w:ascii="Garamond" w:hAnsi="Garamond"/>
          <w:sz w:val="24"/>
          <w:szCs w:val="24"/>
        </w:rPr>
        <w:t xml:space="preserve">L’édifice dispose d’un éclairage assez sommaire qui met peu en valeur son architecture et ses décors peints. L’installation électrique n’est pas aux normes. </w:t>
      </w:r>
    </w:p>
    <w:p w14:paraId="1761D7FF" w14:textId="77777777" w:rsidR="00B400C0" w:rsidRDefault="00B400C0" w:rsidP="00B400C0">
      <w:pPr>
        <w:spacing w:after="0"/>
        <w:jc w:val="both"/>
        <w:rPr>
          <w:rFonts w:ascii="Garamond" w:hAnsi="Garamond"/>
          <w:sz w:val="24"/>
          <w:szCs w:val="24"/>
        </w:rPr>
      </w:pPr>
    </w:p>
    <w:p w14:paraId="1FA81047" w14:textId="77777777" w:rsidR="00B400C0" w:rsidRDefault="00B400C0" w:rsidP="00B400C0">
      <w:pPr>
        <w:spacing w:after="0"/>
        <w:jc w:val="both"/>
        <w:rPr>
          <w:rFonts w:ascii="Garamond" w:hAnsi="Garamond"/>
          <w:sz w:val="24"/>
          <w:szCs w:val="24"/>
        </w:rPr>
      </w:pPr>
      <w:r w:rsidRPr="00E80D36">
        <w:rPr>
          <w:rFonts w:ascii="Garamond" w:hAnsi="Garamond"/>
          <w:b/>
          <w:bCs/>
          <w:sz w:val="24"/>
          <w:szCs w:val="24"/>
        </w:rPr>
        <w:t>Accessibilité, sécurité incendie</w:t>
      </w:r>
      <w:r w:rsidRPr="00D7300C">
        <w:rPr>
          <w:rFonts w:ascii="Garamond" w:hAnsi="Garamond"/>
          <w:sz w:val="24"/>
          <w:szCs w:val="24"/>
        </w:rPr>
        <w:t xml:space="preserve"> </w:t>
      </w:r>
    </w:p>
    <w:p w14:paraId="0D8547F1" w14:textId="77777777" w:rsidR="00B400C0" w:rsidRDefault="00B400C0" w:rsidP="00B400C0">
      <w:pPr>
        <w:spacing w:after="0"/>
        <w:jc w:val="both"/>
        <w:rPr>
          <w:rFonts w:ascii="Garamond" w:hAnsi="Garamond"/>
          <w:sz w:val="24"/>
          <w:szCs w:val="24"/>
        </w:rPr>
      </w:pPr>
      <w:r w:rsidRPr="00D7300C">
        <w:rPr>
          <w:rFonts w:ascii="Garamond" w:hAnsi="Garamond"/>
          <w:sz w:val="24"/>
          <w:szCs w:val="24"/>
        </w:rPr>
        <w:t>L’église n’est pas conforme du point de vue sécurité incendie et de l’accessibilité. L’entrée dispose d’une marche de 12 cm trop haute pour une personne à mobilité réduite. Les dégagements ne sont pas signalés par des blocs autonomes de sécurités. L’église ne dispose pas d’alarme incendie... Enfin, il faut noter que les alignements de chaises isolées sont interdits. Les sièges doivent être rendus solidaires par rangée de façon à ce qu’elles soient difficiles à renverser ou</w:t>
      </w:r>
      <w:r>
        <w:rPr>
          <w:rFonts w:ascii="Garamond" w:hAnsi="Garamond"/>
          <w:sz w:val="24"/>
          <w:szCs w:val="24"/>
        </w:rPr>
        <w:t xml:space="preserve"> à déplacer.</w:t>
      </w:r>
    </w:p>
    <w:p w14:paraId="4D259B5A" w14:textId="77777777" w:rsidR="00B400C0" w:rsidRDefault="00B400C0" w:rsidP="00B400C0">
      <w:pPr>
        <w:spacing w:after="0"/>
        <w:jc w:val="both"/>
        <w:rPr>
          <w:rFonts w:ascii="Garamond" w:hAnsi="Garamond"/>
          <w:sz w:val="24"/>
          <w:szCs w:val="24"/>
        </w:rPr>
      </w:pPr>
      <w:r>
        <w:rPr>
          <w:rFonts w:ascii="Garamond" w:hAnsi="Garamond"/>
          <w:sz w:val="24"/>
          <w:szCs w:val="24"/>
        </w:rPr>
        <w:lastRenderedPageBreak/>
        <w:t>Monsieur le Maire rappelle que les prévisions budgétaires ne prévoyaient pas des travaux aussi importants. Il propose que cette opération soit scindée en deux tranches, qui pourraient s’étaler ainsi sur plusieurs exercices.</w:t>
      </w:r>
    </w:p>
    <w:p w14:paraId="36C5AB61" w14:textId="77777777" w:rsidR="00B400C0" w:rsidRDefault="00B400C0" w:rsidP="00B400C0">
      <w:pPr>
        <w:spacing w:after="0"/>
        <w:jc w:val="both"/>
        <w:rPr>
          <w:rFonts w:ascii="Garamond" w:hAnsi="Garamond"/>
          <w:sz w:val="24"/>
          <w:szCs w:val="24"/>
        </w:rPr>
      </w:pPr>
    </w:p>
    <w:p w14:paraId="584C805A" w14:textId="77777777" w:rsidR="00B400C0" w:rsidRDefault="00B400C0" w:rsidP="00B400C0">
      <w:pPr>
        <w:spacing w:after="0"/>
        <w:jc w:val="both"/>
        <w:rPr>
          <w:rFonts w:ascii="Garamond" w:hAnsi="Garamond"/>
          <w:sz w:val="24"/>
          <w:szCs w:val="24"/>
        </w:rPr>
      </w:pPr>
      <w:r>
        <w:rPr>
          <w:rFonts w:ascii="Garamond" w:hAnsi="Garamond"/>
          <w:sz w:val="24"/>
          <w:szCs w:val="24"/>
        </w:rPr>
        <w:t>Il présente le plan de financement provisoire ci-dessous :</w:t>
      </w:r>
    </w:p>
    <w:tbl>
      <w:tblPr>
        <w:tblW w:w="9318" w:type="dxa"/>
        <w:tblCellMar>
          <w:left w:w="70" w:type="dxa"/>
          <w:right w:w="70" w:type="dxa"/>
        </w:tblCellMar>
        <w:tblLook w:val="04A0" w:firstRow="1" w:lastRow="0" w:firstColumn="1" w:lastColumn="0" w:noHBand="0" w:noVBand="1"/>
      </w:tblPr>
      <w:tblGrid>
        <w:gridCol w:w="3497"/>
        <w:gridCol w:w="1797"/>
        <w:gridCol w:w="2208"/>
        <w:gridCol w:w="1816"/>
      </w:tblGrid>
      <w:tr w:rsidR="00B400C0" w:rsidRPr="00C34C60" w14:paraId="481F0EAC" w14:textId="77777777" w:rsidTr="00CE17BF">
        <w:trPr>
          <w:trHeight w:val="241"/>
        </w:trPr>
        <w:tc>
          <w:tcPr>
            <w:tcW w:w="3497"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hideMark/>
          </w:tcPr>
          <w:p w14:paraId="09E4EDEA" w14:textId="77777777" w:rsidR="00B400C0" w:rsidRPr="00C34C60" w:rsidRDefault="00B400C0" w:rsidP="00CE17BF">
            <w:pPr>
              <w:spacing w:after="0" w:line="240" w:lineRule="auto"/>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2E87EF18"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Tranche 1 </w:t>
            </w:r>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14:paraId="2FEC3154"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Tranche 2 </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14:paraId="132D338B"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TOTAL HT </w:t>
            </w:r>
          </w:p>
        </w:tc>
      </w:tr>
      <w:tr w:rsidR="00B400C0" w:rsidRPr="00C34C60" w14:paraId="35C0A1F9" w14:textId="77777777" w:rsidTr="00CE17BF">
        <w:trPr>
          <w:trHeight w:val="724"/>
        </w:trPr>
        <w:tc>
          <w:tcPr>
            <w:tcW w:w="3497" w:type="dxa"/>
            <w:vMerge/>
            <w:tcBorders>
              <w:top w:val="single" w:sz="4" w:space="0" w:color="auto"/>
              <w:left w:val="single" w:sz="4" w:space="0" w:color="auto"/>
              <w:bottom w:val="single" w:sz="4" w:space="0" w:color="000000"/>
              <w:right w:val="single" w:sz="4" w:space="0" w:color="auto"/>
            </w:tcBorders>
            <w:vAlign w:val="center"/>
            <w:hideMark/>
          </w:tcPr>
          <w:p w14:paraId="6A82B8A5" w14:textId="77777777" w:rsidR="00B400C0" w:rsidRPr="00C34C60" w:rsidRDefault="00B400C0" w:rsidP="00CE17BF">
            <w:pPr>
              <w:spacing w:after="0" w:line="240" w:lineRule="auto"/>
              <w:rPr>
                <w:rFonts w:ascii="Helvetica" w:eastAsia="Times New Roman" w:hAnsi="Helvetica" w:cs="Calibri"/>
                <w:sz w:val="18"/>
                <w:szCs w:val="18"/>
                <w:lang w:eastAsia="fr-FR"/>
              </w:rPr>
            </w:pPr>
          </w:p>
        </w:tc>
        <w:tc>
          <w:tcPr>
            <w:tcW w:w="1797" w:type="dxa"/>
            <w:tcBorders>
              <w:top w:val="nil"/>
              <w:left w:val="nil"/>
              <w:bottom w:val="single" w:sz="4" w:space="0" w:color="auto"/>
              <w:right w:val="single" w:sz="4" w:space="0" w:color="auto"/>
            </w:tcBorders>
            <w:shd w:val="clear" w:color="auto" w:fill="auto"/>
            <w:vAlign w:val="center"/>
            <w:hideMark/>
          </w:tcPr>
          <w:p w14:paraId="33F27BD1"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Assainissement chœur, chapelle et salle Sud </w:t>
            </w:r>
          </w:p>
        </w:tc>
        <w:tc>
          <w:tcPr>
            <w:tcW w:w="2208" w:type="dxa"/>
            <w:tcBorders>
              <w:top w:val="nil"/>
              <w:left w:val="nil"/>
              <w:bottom w:val="single" w:sz="4" w:space="0" w:color="auto"/>
              <w:right w:val="single" w:sz="4" w:space="0" w:color="auto"/>
            </w:tcBorders>
            <w:shd w:val="clear" w:color="auto" w:fill="auto"/>
            <w:vAlign w:val="center"/>
            <w:hideMark/>
          </w:tcPr>
          <w:p w14:paraId="7884CDA6"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Nef </w:t>
            </w:r>
          </w:p>
        </w:tc>
        <w:tc>
          <w:tcPr>
            <w:tcW w:w="1816" w:type="dxa"/>
            <w:tcBorders>
              <w:top w:val="nil"/>
              <w:left w:val="nil"/>
              <w:bottom w:val="single" w:sz="4" w:space="0" w:color="auto"/>
              <w:right w:val="single" w:sz="4" w:space="0" w:color="auto"/>
            </w:tcBorders>
            <w:shd w:val="clear" w:color="auto" w:fill="auto"/>
            <w:noWrap/>
            <w:vAlign w:val="center"/>
            <w:hideMark/>
          </w:tcPr>
          <w:p w14:paraId="19D25982"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w:t>
            </w:r>
          </w:p>
        </w:tc>
      </w:tr>
      <w:tr w:rsidR="00B400C0" w:rsidRPr="00C34C60" w14:paraId="7B07A8EB"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3A12ADD1" w14:textId="77777777" w:rsidR="00B400C0" w:rsidRPr="00C34C60" w:rsidRDefault="00B400C0" w:rsidP="00CE17BF">
            <w:pPr>
              <w:spacing w:after="0" w:line="240" w:lineRule="auto"/>
              <w:rPr>
                <w:rFonts w:ascii="Helvetica" w:eastAsia="Times New Roman" w:hAnsi="Helvetica" w:cs="Calibri"/>
                <w:color w:val="000000"/>
                <w:sz w:val="16"/>
                <w:szCs w:val="16"/>
                <w:lang w:eastAsia="fr-FR"/>
              </w:rPr>
            </w:pPr>
            <w:r w:rsidRPr="00C34C60">
              <w:rPr>
                <w:rFonts w:ascii="Helvetica" w:eastAsia="Times New Roman" w:hAnsi="Helvetica" w:cs="Calibri"/>
                <w:color w:val="000000"/>
                <w:sz w:val="16"/>
                <w:szCs w:val="16"/>
                <w:lang w:eastAsia="fr-FR"/>
              </w:rPr>
              <w:t>LOT N°1 MAÇONNERIE</w:t>
            </w:r>
          </w:p>
        </w:tc>
        <w:tc>
          <w:tcPr>
            <w:tcW w:w="1797" w:type="dxa"/>
            <w:tcBorders>
              <w:top w:val="nil"/>
              <w:left w:val="nil"/>
              <w:bottom w:val="nil"/>
              <w:right w:val="single" w:sz="4" w:space="0" w:color="auto"/>
            </w:tcBorders>
            <w:shd w:val="clear" w:color="auto" w:fill="auto"/>
            <w:vAlign w:val="center"/>
            <w:hideMark/>
          </w:tcPr>
          <w:p w14:paraId="79A2F507"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112 746,50    </w:t>
            </w:r>
          </w:p>
        </w:tc>
        <w:tc>
          <w:tcPr>
            <w:tcW w:w="2208" w:type="dxa"/>
            <w:tcBorders>
              <w:top w:val="nil"/>
              <w:left w:val="nil"/>
              <w:bottom w:val="nil"/>
              <w:right w:val="single" w:sz="4" w:space="0" w:color="auto"/>
            </w:tcBorders>
            <w:shd w:val="clear" w:color="auto" w:fill="auto"/>
            <w:vAlign w:val="center"/>
            <w:hideMark/>
          </w:tcPr>
          <w:p w14:paraId="7B9F0008"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40 616,00    </w:t>
            </w:r>
          </w:p>
        </w:tc>
        <w:tc>
          <w:tcPr>
            <w:tcW w:w="1816" w:type="dxa"/>
            <w:tcBorders>
              <w:top w:val="nil"/>
              <w:left w:val="nil"/>
              <w:bottom w:val="nil"/>
              <w:right w:val="single" w:sz="4" w:space="0" w:color="auto"/>
            </w:tcBorders>
            <w:shd w:val="clear" w:color="auto" w:fill="auto"/>
            <w:noWrap/>
            <w:vAlign w:val="center"/>
            <w:hideMark/>
          </w:tcPr>
          <w:p w14:paraId="1DD121BA"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153 362,50    </w:t>
            </w:r>
          </w:p>
        </w:tc>
      </w:tr>
      <w:tr w:rsidR="00B400C0" w:rsidRPr="00C34C60" w14:paraId="1ECAEF5A"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6FE84318" w14:textId="77777777" w:rsidR="00B400C0" w:rsidRPr="00C34C60" w:rsidRDefault="00B400C0" w:rsidP="00CE17BF">
            <w:pPr>
              <w:spacing w:after="0" w:line="240" w:lineRule="auto"/>
              <w:rPr>
                <w:rFonts w:ascii="Helvetica" w:eastAsia="Times New Roman" w:hAnsi="Helvetica" w:cs="Calibri"/>
                <w:color w:val="000000"/>
                <w:sz w:val="16"/>
                <w:szCs w:val="16"/>
                <w:lang w:eastAsia="fr-FR"/>
              </w:rPr>
            </w:pPr>
            <w:r w:rsidRPr="00C34C60">
              <w:rPr>
                <w:rFonts w:ascii="Helvetica" w:eastAsia="Times New Roman" w:hAnsi="Helvetica" w:cs="Calibri"/>
                <w:color w:val="000000"/>
                <w:sz w:val="16"/>
                <w:szCs w:val="16"/>
                <w:lang w:eastAsia="fr-FR"/>
              </w:rPr>
              <w:t>LOT N°2 CHARPENTE / COUVERTURE</w:t>
            </w:r>
          </w:p>
        </w:tc>
        <w:tc>
          <w:tcPr>
            <w:tcW w:w="1797" w:type="dxa"/>
            <w:tcBorders>
              <w:top w:val="nil"/>
              <w:left w:val="nil"/>
              <w:bottom w:val="nil"/>
              <w:right w:val="single" w:sz="4" w:space="0" w:color="auto"/>
            </w:tcBorders>
            <w:shd w:val="clear" w:color="auto" w:fill="auto"/>
            <w:vAlign w:val="center"/>
            <w:hideMark/>
          </w:tcPr>
          <w:p w14:paraId="3C62D625"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66 367,00    </w:t>
            </w:r>
          </w:p>
        </w:tc>
        <w:tc>
          <w:tcPr>
            <w:tcW w:w="2208" w:type="dxa"/>
            <w:tcBorders>
              <w:top w:val="nil"/>
              <w:left w:val="nil"/>
              <w:bottom w:val="nil"/>
              <w:right w:val="single" w:sz="4" w:space="0" w:color="auto"/>
            </w:tcBorders>
            <w:shd w:val="clear" w:color="auto" w:fill="auto"/>
            <w:vAlign w:val="center"/>
            <w:hideMark/>
          </w:tcPr>
          <w:p w14:paraId="36BE2EF8"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w:t>
            </w:r>
          </w:p>
        </w:tc>
        <w:tc>
          <w:tcPr>
            <w:tcW w:w="1816" w:type="dxa"/>
            <w:tcBorders>
              <w:top w:val="nil"/>
              <w:left w:val="nil"/>
              <w:bottom w:val="nil"/>
              <w:right w:val="single" w:sz="4" w:space="0" w:color="auto"/>
            </w:tcBorders>
            <w:shd w:val="clear" w:color="auto" w:fill="auto"/>
            <w:noWrap/>
            <w:vAlign w:val="center"/>
            <w:hideMark/>
          </w:tcPr>
          <w:p w14:paraId="391CBEA7"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66 367,00    </w:t>
            </w:r>
          </w:p>
        </w:tc>
      </w:tr>
      <w:tr w:rsidR="00B400C0" w:rsidRPr="00C34C60" w14:paraId="6DF9AA50"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6A4D0BA3" w14:textId="77777777" w:rsidR="00B400C0" w:rsidRPr="00C34C60" w:rsidRDefault="00B400C0" w:rsidP="00CE17BF">
            <w:pPr>
              <w:spacing w:after="0" w:line="240" w:lineRule="auto"/>
              <w:rPr>
                <w:rFonts w:ascii="Helvetica" w:eastAsia="Times New Roman" w:hAnsi="Helvetica" w:cs="Calibri"/>
                <w:color w:val="000000"/>
                <w:sz w:val="16"/>
                <w:szCs w:val="16"/>
                <w:lang w:eastAsia="fr-FR"/>
              </w:rPr>
            </w:pPr>
            <w:r w:rsidRPr="00C34C60">
              <w:rPr>
                <w:rFonts w:ascii="Helvetica" w:eastAsia="Times New Roman" w:hAnsi="Helvetica" w:cs="Calibri"/>
                <w:color w:val="000000"/>
                <w:sz w:val="16"/>
                <w:szCs w:val="16"/>
                <w:lang w:eastAsia="fr-FR"/>
              </w:rPr>
              <w:t>LOT N°3 PEINTURES MURALES</w:t>
            </w:r>
          </w:p>
        </w:tc>
        <w:tc>
          <w:tcPr>
            <w:tcW w:w="1797" w:type="dxa"/>
            <w:tcBorders>
              <w:top w:val="nil"/>
              <w:left w:val="nil"/>
              <w:bottom w:val="nil"/>
              <w:right w:val="single" w:sz="4" w:space="0" w:color="auto"/>
            </w:tcBorders>
            <w:shd w:val="clear" w:color="auto" w:fill="auto"/>
            <w:vAlign w:val="center"/>
            <w:hideMark/>
          </w:tcPr>
          <w:p w14:paraId="28C4520B"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68 057,50    </w:t>
            </w:r>
          </w:p>
        </w:tc>
        <w:tc>
          <w:tcPr>
            <w:tcW w:w="2208" w:type="dxa"/>
            <w:tcBorders>
              <w:top w:val="nil"/>
              <w:left w:val="nil"/>
              <w:bottom w:val="nil"/>
              <w:right w:val="single" w:sz="4" w:space="0" w:color="auto"/>
            </w:tcBorders>
            <w:shd w:val="clear" w:color="auto" w:fill="auto"/>
            <w:vAlign w:val="center"/>
            <w:hideMark/>
          </w:tcPr>
          <w:p w14:paraId="0E8C4412"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83 550,00    </w:t>
            </w:r>
          </w:p>
        </w:tc>
        <w:tc>
          <w:tcPr>
            <w:tcW w:w="1816" w:type="dxa"/>
            <w:tcBorders>
              <w:top w:val="nil"/>
              <w:left w:val="nil"/>
              <w:bottom w:val="nil"/>
              <w:right w:val="single" w:sz="4" w:space="0" w:color="auto"/>
            </w:tcBorders>
            <w:shd w:val="clear" w:color="auto" w:fill="auto"/>
            <w:noWrap/>
            <w:vAlign w:val="center"/>
            <w:hideMark/>
          </w:tcPr>
          <w:p w14:paraId="361C1260"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151 607,50    </w:t>
            </w:r>
          </w:p>
        </w:tc>
      </w:tr>
      <w:tr w:rsidR="00B400C0" w:rsidRPr="00C34C60" w14:paraId="76D09315"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1E07BD2B" w14:textId="77777777" w:rsidR="00B400C0" w:rsidRPr="00C34C60" w:rsidRDefault="00B400C0" w:rsidP="00CE17BF">
            <w:pPr>
              <w:spacing w:after="0" w:line="240" w:lineRule="auto"/>
              <w:rPr>
                <w:rFonts w:ascii="Helvetica" w:eastAsia="Times New Roman" w:hAnsi="Helvetica" w:cs="Calibri"/>
                <w:color w:val="000000"/>
                <w:sz w:val="16"/>
                <w:szCs w:val="16"/>
                <w:lang w:eastAsia="fr-FR"/>
              </w:rPr>
            </w:pPr>
            <w:r w:rsidRPr="00C34C60">
              <w:rPr>
                <w:rFonts w:ascii="Helvetica" w:eastAsia="Times New Roman" w:hAnsi="Helvetica" w:cs="Calibri"/>
                <w:color w:val="000000"/>
                <w:sz w:val="16"/>
                <w:szCs w:val="16"/>
                <w:lang w:eastAsia="fr-FR"/>
              </w:rPr>
              <w:t>LOT N°4 MENUISERIE / SERRURERIE</w:t>
            </w:r>
          </w:p>
        </w:tc>
        <w:tc>
          <w:tcPr>
            <w:tcW w:w="1797" w:type="dxa"/>
            <w:tcBorders>
              <w:top w:val="nil"/>
              <w:left w:val="nil"/>
              <w:bottom w:val="nil"/>
              <w:right w:val="single" w:sz="4" w:space="0" w:color="auto"/>
            </w:tcBorders>
            <w:shd w:val="clear" w:color="auto" w:fill="auto"/>
            <w:vAlign w:val="center"/>
            <w:hideMark/>
          </w:tcPr>
          <w:p w14:paraId="29F0E913"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10 379,00    </w:t>
            </w:r>
          </w:p>
        </w:tc>
        <w:tc>
          <w:tcPr>
            <w:tcW w:w="2208" w:type="dxa"/>
            <w:tcBorders>
              <w:top w:val="nil"/>
              <w:left w:val="nil"/>
              <w:bottom w:val="nil"/>
              <w:right w:val="single" w:sz="4" w:space="0" w:color="auto"/>
            </w:tcBorders>
            <w:shd w:val="clear" w:color="auto" w:fill="auto"/>
            <w:vAlign w:val="center"/>
            <w:hideMark/>
          </w:tcPr>
          <w:p w14:paraId="1A2A3833"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5 244,00    </w:t>
            </w:r>
          </w:p>
        </w:tc>
        <w:tc>
          <w:tcPr>
            <w:tcW w:w="1816" w:type="dxa"/>
            <w:tcBorders>
              <w:top w:val="nil"/>
              <w:left w:val="nil"/>
              <w:bottom w:val="nil"/>
              <w:right w:val="single" w:sz="4" w:space="0" w:color="auto"/>
            </w:tcBorders>
            <w:shd w:val="clear" w:color="auto" w:fill="auto"/>
            <w:noWrap/>
            <w:vAlign w:val="center"/>
            <w:hideMark/>
          </w:tcPr>
          <w:p w14:paraId="60BABC24"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15 623,00    </w:t>
            </w:r>
          </w:p>
        </w:tc>
      </w:tr>
      <w:tr w:rsidR="00B400C0" w:rsidRPr="00C34C60" w14:paraId="7001F1A4"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3AA77CF2" w14:textId="77777777" w:rsidR="00B400C0" w:rsidRPr="00C34C60" w:rsidRDefault="00B400C0" w:rsidP="00CE17BF">
            <w:pPr>
              <w:spacing w:after="0" w:line="240" w:lineRule="auto"/>
              <w:rPr>
                <w:rFonts w:ascii="Helvetica" w:eastAsia="Times New Roman" w:hAnsi="Helvetica" w:cs="Calibri"/>
                <w:color w:val="000000"/>
                <w:sz w:val="16"/>
                <w:szCs w:val="16"/>
                <w:lang w:eastAsia="fr-FR"/>
              </w:rPr>
            </w:pPr>
            <w:r w:rsidRPr="00C34C60">
              <w:rPr>
                <w:rFonts w:ascii="Helvetica" w:eastAsia="Times New Roman" w:hAnsi="Helvetica" w:cs="Calibri"/>
                <w:color w:val="000000"/>
                <w:sz w:val="16"/>
                <w:szCs w:val="16"/>
                <w:lang w:eastAsia="fr-FR"/>
              </w:rPr>
              <w:t>LOT N°5 ELECTRICITE</w:t>
            </w:r>
          </w:p>
        </w:tc>
        <w:tc>
          <w:tcPr>
            <w:tcW w:w="1797" w:type="dxa"/>
            <w:tcBorders>
              <w:top w:val="nil"/>
              <w:left w:val="nil"/>
              <w:bottom w:val="nil"/>
              <w:right w:val="single" w:sz="4" w:space="0" w:color="auto"/>
            </w:tcBorders>
            <w:shd w:val="clear" w:color="auto" w:fill="auto"/>
            <w:vAlign w:val="center"/>
            <w:hideMark/>
          </w:tcPr>
          <w:p w14:paraId="4671348B"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19 500,00    </w:t>
            </w:r>
          </w:p>
        </w:tc>
        <w:tc>
          <w:tcPr>
            <w:tcW w:w="2208" w:type="dxa"/>
            <w:tcBorders>
              <w:top w:val="nil"/>
              <w:left w:val="nil"/>
              <w:bottom w:val="nil"/>
              <w:right w:val="single" w:sz="4" w:space="0" w:color="auto"/>
            </w:tcBorders>
            <w:shd w:val="clear" w:color="auto" w:fill="auto"/>
            <w:vAlign w:val="center"/>
            <w:hideMark/>
          </w:tcPr>
          <w:p w14:paraId="7FF99029"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9 040,00    </w:t>
            </w:r>
          </w:p>
        </w:tc>
        <w:tc>
          <w:tcPr>
            <w:tcW w:w="1816" w:type="dxa"/>
            <w:tcBorders>
              <w:top w:val="nil"/>
              <w:left w:val="nil"/>
              <w:bottom w:val="nil"/>
              <w:right w:val="single" w:sz="4" w:space="0" w:color="auto"/>
            </w:tcBorders>
            <w:shd w:val="clear" w:color="auto" w:fill="auto"/>
            <w:noWrap/>
            <w:vAlign w:val="center"/>
            <w:hideMark/>
          </w:tcPr>
          <w:p w14:paraId="241C62AB"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28 540,00    </w:t>
            </w:r>
          </w:p>
        </w:tc>
      </w:tr>
      <w:tr w:rsidR="00B400C0" w:rsidRPr="00C34C60" w14:paraId="1631649A"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15A01146" w14:textId="77777777" w:rsidR="00B400C0" w:rsidRPr="00C34C60" w:rsidRDefault="00B400C0" w:rsidP="00CE17BF">
            <w:pPr>
              <w:spacing w:after="0" w:line="240" w:lineRule="auto"/>
              <w:rPr>
                <w:rFonts w:ascii="Helvetica" w:eastAsia="Times New Roman" w:hAnsi="Helvetica" w:cs="Calibri"/>
                <w:color w:val="000000"/>
                <w:sz w:val="16"/>
                <w:szCs w:val="16"/>
                <w:lang w:eastAsia="fr-FR"/>
              </w:rPr>
            </w:pPr>
            <w:r w:rsidRPr="00C34C60">
              <w:rPr>
                <w:rFonts w:ascii="Helvetica" w:eastAsia="Times New Roman" w:hAnsi="Helvetica" w:cs="Calibri"/>
                <w:color w:val="000000"/>
                <w:sz w:val="16"/>
                <w:szCs w:val="16"/>
                <w:lang w:eastAsia="fr-FR"/>
              </w:rPr>
              <w:t>LOT N°6 LUSTRERIE</w:t>
            </w:r>
          </w:p>
        </w:tc>
        <w:tc>
          <w:tcPr>
            <w:tcW w:w="1797" w:type="dxa"/>
            <w:tcBorders>
              <w:top w:val="nil"/>
              <w:left w:val="nil"/>
              <w:bottom w:val="nil"/>
              <w:right w:val="single" w:sz="4" w:space="0" w:color="auto"/>
            </w:tcBorders>
            <w:shd w:val="clear" w:color="auto" w:fill="auto"/>
            <w:vAlign w:val="center"/>
            <w:hideMark/>
          </w:tcPr>
          <w:p w14:paraId="38C36519"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6 000,00    </w:t>
            </w:r>
          </w:p>
        </w:tc>
        <w:tc>
          <w:tcPr>
            <w:tcW w:w="2208" w:type="dxa"/>
            <w:tcBorders>
              <w:top w:val="nil"/>
              <w:left w:val="nil"/>
              <w:bottom w:val="nil"/>
              <w:right w:val="single" w:sz="4" w:space="0" w:color="auto"/>
            </w:tcBorders>
            <w:shd w:val="clear" w:color="auto" w:fill="auto"/>
            <w:vAlign w:val="center"/>
            <w:hideMark/>
          </w:tcPr>
          <w:p w14:paraId="3B0A528A"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14 000,00    </w:t>
            </w:r>
          </w:p>
        </w:tc>
        <w:tc>
          <w:tcPr>
            <w:tcW w:w="1816" w:type="dxa"/>
            <w:tcBorders>
              <w:top w:val="nil"/>
              <w:left w:val="nil"/>
              <w:bottom w:val="nil"/>
              <w:right w:val="single" w:sz="4" w:space="0" w:color="auto"/>
            </w:tcBorders>
            <w:shd w:val="clear" w:color="auto" w:fill="auto"/>
            <w:noWrap/>
            <w:vAlign w:val="center"/>
            <w:hideMark/>
          </w:tcPr>
          <w:p w14:paraId="160D4589"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20 000,00    </w:t>
            </w:r>
          </w:p>
        </w:tc>
      </w:tr>
      <w:tr w:rsidR="00B400C0" w:rsidRPr="00C34C60" w14:paraId="352F93B4"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7FED1486" w14:textId="77777777" w:rsidR="00B400C0" w:rsidRPr="00C34C60" w:rsidRDefault="00B400C0" w:rsidP="00CE17BF">
            <w:pPr>
              <w:spacing w:after="0" w:line="240" w:lineRule="auto"/>
              <w:rPr>
                <w:rFonts w:ascii="Helvetica" w:eastAsia="Times New Roman" w:hAnsi="Helvetica" w:cs="Calibri"/>
                <w:color w:val="000000"/>
                <w:sz w:val="16"/>
                <w:szCs w:val="16"/>
                <w:lang w:eastAsia="fr-FR"/>
              </w:rPr>
            </w:pPr>
            <w:r w:rsidRPr="00C34C60">
              <w:rPr>
                <w:rFonts w:ascii="Helvetica" w:eastAsia="Times New Roman" w:hAnsi="Helvetica" w:cs="Calibri"/>
                <w:color w:val="000000"/>
                <w:sz w:val="16"/>
                <w:szCs w:val="16"/>
                <w:lang w:eastAsia="fr-FR"/>
              </w:rPr>
              <w:t>LOT N°7 TRAITEMENT DES TERMITES</w:t>
            </w:r>
          </w:p>
        </w:tc>
        <w:tc>
          <w:tcPr>
            <w:tcW w:w="1797" w:type="dxa"/>
            <w:tcBorders>
              <w:top w:val="nil"/>
              <w:left w:val="nil"/>
              <w:bottom w:val="nil"/>
              <w:right w:val="single" w:sz="4" w:space="0" w:color="auto"/>
            </w:tcBorders>
            <w:shd w:val="clear" w:color="auto" w:fill="auto"/>
            <w:vAlign w:val="center"/>
            <w:hideMark/>
          </w:tcPr>
          <w:p w14:paraId="45395BCE"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4 500,00    </w:t>
            </w:r>
          </w:p>
        </w:tc>
        <w:tc>
          <w:tcPr>
            <w:tcW w:w="2208" w:type="dxa"/>
            <w:tcBorders>
              <w:top w:val="nil"/>
              <w:left w:val="nil"/>
              <w:bottom w:val="nil"/>
              <w:right w:val="single" w:sz="4" w:space="0" w:color="auto"/>
            </w:tcBorders>
            <w:shd w:val="clear" w:color="auto" w:fill="auto"/>
            <w:vAlign w:val="center"/>
            <w:hideMark/>
          </w:tcPr>
          <w:p w14:paraId="4483C2E1"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w:t>
            </w:r>
          </w:p>
        </w:tc>
        <w:tc>
          <w:tcPr>
            <w:tcW w:w="1816" w:type="dxa"/>
            <w:tcBorders>
              <w:top w:val="nil"/>
              <w:left w:val="nil"/>
              <w:bottom w:val="nil"/>
              <w:right w:val="single" w:sz="4" w:space="0" w:color="auto"/>
            </w:tcBorders>
            <w:shd w:val="clear" w:color="auto" w:fill="auto"/>
            <w:noWrap/>
            <w:vAlign w:val="center"/>
            <w:hideMark/>
          </w:tcPr>
          <w:p w14:paraId="0DD811CD"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4 500,00    </w:t>
            </w:r>
          </w:p>
        </w:tc>
      </w:tr>
      <w:tr w:rsidR="00B400C0" w:rsidRPr="00C34C60" w14:paraId="593C0047" w14:textId="77777777" w:rsidTr="00CE17BF">
        <w:trPr>
          <w:trHeight w:val="256"/>
        </w:trPr>
        <w:tc>
          <w:tcPr>
            <w:tcW w:w="3497"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7D423D00"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TOTAL TRAVAUX H.T.</w:t>
            </w:r>
          </w:p>
        </w:tc>
        <w:tc>
          <w:tcPr>
            <w:tcW w:w="1797" w:type="dxa"/>
            <w:tcBorders>
              <w:top w:val="single" w:sz="4" w:space="0" w:color="auto"/>
              <w:left w:val="nil"/>
              <w:bottom w:val="single" w:sz="8" w:space="0" w:color="auto"/>
              <w:right w:val="single" w:sz="4" w:space="0" w:color="auto"/>
            </w:tcBorders>
            <w:shd w:val="clear" w:color="auto" w:fill="auto"/>
            <w:noWrap/>
            <w:vAlign w:val="center"/>
            <w:hideMark/>
          </w:tcPr>
          <w:p w14:paraId="712B1651"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287 550,00    </w:t>
            </w:r>
          </w:p>
        </w:tc>
        <w:tc>
          <w:tcPr>
            <w:tcW w:w="2208" w:type="dxa"/>
            <w:tcBorders>
              <w:top w:val="single" w:sz="4" w:space="0" w:color="auto"/>
              <w:left w:val="nil"/>
              <w:bottom w:val="single" w:sz="8" w:space="0" w:color="auto"/>
              <w:right w:val="single" w:sz="4" w:space="0" w:color="auto"/>
            </w:tcBorders>
            <w:shd w:val="clear" w:color="auto" w:fill="auto"/>
            <w:noWrap/>
            <w:vAlign w:val="center"/>
            <w:hideMark/>
          </w:tcPr>
          <w:p w14:paraId="1D04223B"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152 450,00    </w:t>
            </w:r>
          </w:p>
        </w:tc>
        <w:tc>
          <w:tcPr>
            <w:tcW w:w="1816" w:type="dxa"/>
            <w:tcBorders>
              <w:top w:val="single" w:sz="4" w:space="0" w:color="auto"/>
              <w:left w:val="nil"/>
              <w:bottom w:val="single" w:sz="8" w:space="0" w:color="auto"/>
              <w:right w:val="single" w:sz="4" w:space="0" w:color="auto"/>
            </w:tcBorders>
            <w:shd w:val="clear" w:color="auto" w:fill="auto"/>
            <w:noWrap/>
            <w:vAlign w:val="center"/>
            <w:hideMark/>
          </w:tcPr>
          <w:p w14:paraId="42A1EE33"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440 000,00    </w:t>
            </w:r>
          </w:p>
        </w:tc>
      </w:tr>
      <w:tr w:rsidR="00B400C0" w:rsidRPr="00C34C60" w14:paraId="6EB9C626" w14:textId="77777777" w:rsidTr="00CE17BF">
        <w:trPr>
          <w:trHeight w:val="241"/>
        </w:trPr>
        <w:tc>
          <w:tcPr>
            <w:tcW w:w="3497" w:type="dxa"/>
            <w:tcBorders>
              <w:top w:val="nil"/>
              <w:left w:val="nil"/>
              <w:bottom w:val="nil"/>
              <w:right w:val="nil"/>
            </w:tcBorders>
            <w:shd w:val="clear" w:color="auto" w:fill="auto"/>
            <w:noWrap/>
            <w:vAlign w:val="bottom"/>
            <w:hideMark/>
          </w:tcPr>
          <w:p w14:paraId="6DE39741"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p>
        </w:tc>
        <w:tc>
          <w:tcPr>
            <w:tcW w:w="1797" w:type="dxa"/>
            <w:tcBorders>
              <w:top w:val="nil"/>
              <w:left w:val="nil"/>
              <w:bottom w:val="nil"/>
              <w:right w:val="nil"/>
            </w:tcBorders>
            <w:shd w:val="clear" w:color="auto" w:fill="auto"/>
            <w:noWrap/>
            <w:vAlign w:val="bottom"/>
            <w:hideMark/>
          </w:tcPr>
          <w:p w14:paraId="4F2E954B"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2208" w:type="dxa"/>
            <w:tcBorders>
              <w:top w:val="nil"/>
              <w:left w:val="nil"/>
              <w:bottom w:val="nil"/>
              <w:right w:val="nil"/>
            </w:tcBorders>
            <w:shd w:val="clear" w:color="auto" w:fill="auto"/>
            <w:noWrap/>
            <w:vAlign w:val="bottom"/>
            <w:hideMark/>
          </w:tcPr>
          <w:p w14:paraId="492241AD"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1816" w:type="dxa"/>
            <w:tcBorders>
              <w:top w:val="nil"/>
              <w:left w:val="nil"/>
              <w:bottom w:val="nil"/>
              <w:right w:val="nil"/>
            </w:tcBorders>
            <w:shd w:val="clear" w:color="auto" w:fill="auto"/>
            <w:noWrap/>
            <w:vAlign w:val="bottom"/>
            <w:hideMark/>
          </w:tcPr>
          <w:p w14:paraId="423E651C"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r>
      <w:tr w:rsidR="00B400C0" w:rsidRPr="00C34C60" w14:paraId="01E4075F" w14:textId="77777777" w:rsidTr="00CE17BF">
        <w:trPr>
          <w:trHeight w:val="241"/>
        </w:trPr>
        <w:tc>
          <w:tcPr>
            <w:tcW w:w="3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39DFB"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HONORAIRES 10%</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0800A1E5"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28 755,00    </w:t>
            </w:r>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14:paraId="1B4F7D66"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15 245,00    </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14:paraId="538A762A"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44 000,00    </w:t>
            </w:r>
          </w:p>
        </w:tc>
      </w:tr>
      <w:tr w:rsidR="00B400C0" w:rsidRPr="00C34C60" w14:paraId="60ED2840" w14:textId="77777777" w:rsidTr="00CE17BF">
        <w:trPr>
          <w:trHeight w:val="241"/>
        </w:trPr>
        <w:tc>
          <w:tcPr>
            <w:tcW w:w="3497" w:type="dxa"/>
            <w:tcBorders>
              <w:top w:val="nil"/>
              <w:left w:val="single" w:sz="4" w:space="0" w:color="auto"/>
              <w:bottom w:val="nil"/>
              <w:right w:val="nil"/>
            </w:tcBorders>
            <w:shd w:val="clear" w:color="auto" w:fill="auto"/>
            <w:hideMark/>
          </w:tcPr>
          <w:p w14:paraId="23FB8062" w14:textId="77777777" w:rsidR="00B400C0" w:rsidRPr="00C34C60" w:rsidRDefault="00B400C0" w:rsidP="00CE17BF">
            <w:pPr>
              <w:spacing w:after="0" w:line="240" w:lineRule="auto"/>
              <w:rPr>
                <w:rFonts w:ascii="Helvetica" w:eastAsia="Times New Roman" w:hAnsi="Helvetica" w:cs="Calibri"/>
                <w:color w:val="000000"/>
                <w:sz w:val="18"/>
                <w:szCs w:val="18"/>
                <w:lang w:eastAsia="fr-FR"/>
              </w:rPr>
            </w:pPr>
            <w:r w:rsidRPr="00C34C60">
              <w:rPr>
                <w:rFonts w:ascii="Helvetica" w:eastAsia="Times New Roman" w:hAnsi="Helvetica" w:cs="Calibri"/>
                <w:color w:val="000000"/>
                <w:sz w:val="18"/>
                <w:szCs w:val="18"/>
                <w:lang w:eastAsia="fr-FR"/>
              </w:rPr>
              <w:t> </w:t>
            </w:r>
          </w:p>
        </w:tc>
        <w:tc>
          <w:tcPr>
            <w:tcW w:w="1797" w:type="dxa"/>
            <w:tcBorders>
              <w:top w:val="nil"/>
              <w:left w:val="nil"/>
              <w:bottom w:val="nil"/>
              <w:right w:val="nil"/>
            </w:tcBorders>
            <w:shd w:val="clear" w:color="auto" w:fill="auto"/>
            <w:hideMark/>
          </w:tcPr>
          <w:p w14:paraId="02790447" w14:textId="77777777" w:rsidR="00B400C0" w:rsidRPr="00C34C60" w:rsidRDefault="00B400C0" w:rsidP="00CE17BF">
            <w:pPr>
              <w:spacing w:after="0" w:line="240" w:lineRule="auto"/>
              <w:rPr>
                <w:rFonts w:ascii="Helvetica" w:eastAsia="Times New Roman" w:hAnsi="Helvetica" w:cs="Calibri"/>
                <w:color w:val="000000"/>
                <w:sz w:val="18"/>
                <w:szCs w:val="18"/>
                <w:lang w:eastAsia="fr-FR"/>
              </w:rPr>
            </w:pPr>
          </w:p>
        </w:tc>
        <w:tc>
          <w:tcPr>
            <w:tcW w:w="2208" w:type="dxa"/>
            <w:tcBorders>
              <w:top w:val="nil"/>
              <w:left w:val="nil"/>
              <w:bottom w:val="nil"/>
              <w:right w:val="nil"/>
            </w:tcBorders>
            <w:shd w:val="clear" w:color="auto" w:fill="auto"/>
            <w:vAlign w:val="bottom"/>
            <w:hideMark/>
          </w:tcPr>
          <w:p w14:paraId="77A5C5A5"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1816" w:type="dxa"/>
            <w:tcBorders>
              <w:top w:val="nil"/>
              <w:left w:val="single" w:sz="4" w:space="0" w:color="auto"/>
              <w:bottom w:val="nil"/>
              <w:right w:val="single" w:sz="4" w:space="0" w:color="auto"/>
            </w:tcBorders>
            <w:shd w:val="clear" w:color="auto" w:fill="auto"/>
            <w:noWrap/>
            <w:hideMark/>
          </w:tcPr>
          <w:p w14:paraId="2D9C5171" w14:textId="77777777" w:rsidR="00B400C0" w:rsidRPr="00C34C60" w:rsidRDefault="00B400C0" w:rsidP="00CE17BF">
            <w:pPr>
              <w:spacing w:after="0" w:line="240" w:lineRule="auto"/>
              <w:jc w:val="center"/>
              <w:rPr>
                <w:rFonts w:ascii="Helvetica" w:eastAsia="Times New Roman" w:hAnsi="Helvetica" w:cs="Calibri"/>
                <w:color w:val="000000"/>
                <w:sz w:val="18"/>
                <w:szCs w:val="18"/>
                <w:lang w:eastAsia="fr-FR"/>
              </w:rPr>
            </w:pPr>
            <w:r w:rsidRPr="00C34C60">
              <w:rPr>
                <w:rFonts w:ascii="Helvetica" w:eastAsia="Times New Roman" w:hAnsi="Helvetica" w:cs="Calibri"/>
                <w:color w:val="000000"/>
                <w:sz w:val="18"/>
                <w:szCs w:val="18"/>
                <w:lang w:eastAsia="fr-FR"/>
              </w:rPr>
              <w:t> </w:t>
            </w:r>
          </w:p>
        </w:tc>
      </w:tr>
      <w:tr w:rsidR="00B400C0" w:rsidRPr="00C34C60" w14:paraId="58CEB81C" w14:textId="77777777" w:rsidTr="00CE17BF">
        <w:trPr>
          <w:trHeight w:val="241"/>
        </w:trPr>
        <w:tc>
          <w:tcPr>
            <w:tcW w:w="3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E150B"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HAUSSES ET ALEAS</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53E9E8CA"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13 695,00    </w:t>
            </w:r>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14:paraId="4F946426"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7 305,00    </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14:paraId="0AD2ECAF"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21 000,00    </w:t>
            </w:r>
          </w:p>
        </w:tc>
      </w:tr>
      <w:tr w:rsidR="00B400C0" w:rsidRPr="00C34C60" w14:paraId="64F48A3C" w14:textId="77777777" w:rsidTr="00CE17BF">
        <w:trPr>
          <w:trHeight w:val="241"/>
        </w:trPr>
        <w:tc>
          <w:tcPr>
            <w:tcW w:w="3497" w:type="dxa"/>
            <w:tcBorders>
              <w:top w:val="nil"/>
              <w:left w:val="single" w:sz="4" w:space="0" w:color="auto"/>
              <w:bottom w:val="nil"/>
              <w:right w:val="single" w:sz="4" w:space="0" w:color="auto"/>
            </w:tcBorders>
            <w:shd w:val="clear" w:color="auto" w:fill="auto"/>
            <w:noWrap/>
            <w:vAlign w:val="center"/>
            <w:hideMark/>
          </w:tcPr>
          <w:p w14:paraId="0D79EF67"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TOTAL OPERATION H.T.</w:t>
            </w:r>
          </w:p>
        </w:tc>
        <w:tc>
          <w:tcPr>
            <w:tcW w:w="1797" w:type="dxa"/>
            <w:tcBorders>
              <w:top w:val="nil"/>
              <w:left w:val="nil"/>
              <w:bottom w:val="single" w:sz="4" w:space="0" w:color="auto"/>
              <w:right w:val="single" w:sz="4" w:space="0" w:color="auto"/>
            </w:tcBorders>
            <w:shd w:val="clear" w:color="auto" w:fill="auto"/>
            <w:noWrap/>
            <w:vAlign w:val="center"/>
            <w:hideMark/>
          </w:tcPr>
          <w:p w14:paraId="19E2051B"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330 000,00    </w:t>
            </w:r>
          </w:p>
        </w:tc>
        <w:tc>
          <w:tcPr>
            <w:tcW w:w="2208" w:type="dxa"/>
            <w:tcBorders>
              <w:top w:val="nil"/>
              <w:left w:val="nil"/>
              <w:bottom w:val="single" w:sz="4" w:space="0" w:color="auto"/>
              <w:right w:val="single" w:sz="4" w:space="0" w:color="auto"/>
            </w:tcBorders>
            <w:shd w:val="clear" w:color="auto" w:fill="auto"/>
            <w:noWrap/>
            <w:vAlign w:val="center"/>
            <w:hideMark/>
          </w:tcPr>
          <w:p w14:paraId="0EEAA99D"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175 000,00    </w:t>
            </w:r>
          </w:p>
        </w:tc>
        <w:tc>
          <w:tcPr>
            <w:tcW w:w="1816" w:type="dxa"/>
            <w:tcBorders>
              <w:top w:val="nil"/>
              <w:left w:val="nil"/>
              <w:bottom w:val="single" w:sz="4" w:space="0" w:color="auto"/>
              <w:right w:val="single" w:sz="4" w:space="0" w:color="auto"/>
            </w:tcBorders>
            <w:shd w:val="clear" w:color="auto" w:fill="auto"/>
            <w:noWrap/>
            <w:vAlign w:val="center"/>
            <w:hideMark/>
          </w:tcPr>
          <w:p w14:paraId="5B79A67A"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505 000,00    </w:t>
            </w:r>
          </w:p>
        </w:tc>
      </w:tr>
      <w:tr w:rsidR="00B400C0" w:rsidRPr="00C34C60" w14:paraId="65E6DA67" w14:textId="77777777" w:rsidTr="00CE17BF">
        <w:trPr>
          <w:trHeight w:val="241"/>
        </w:trPr>
        <w:tc>
          <w:tcPr>
            <w:tcW w:w="3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7F990"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TVA 20 %</w:t>
            </w:r>
          </w:p>
        </w:tc>
        <w:tc>
          <w:tcPr>
            <w:tcW w:w="1797" w:type="dxa"/>
            <w:tcBorders>
              <w:top w:val="nil"/>
              <w:left w:val="nil"/>
              <w:bottom w:val="single" w:sz="4" w:space="0" w:color="auto"/>
              <w:right w:val="single" w:sz="4" w:space="0" w:color="auto"/>
            </w:tcBorders>
            <w:shd w:val="clear" w:color="auto" w:fill="auto"/>
            <w:noWrap/>
            <w:vAlign w:val="center"/>
            <w:hideMark/>
          </w:tcPr>
          <w:p w14:paraId="73DDD403"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66 000,00    </w:t>
            </w:r>
          </w:p>
        </w:tc>
        <w:tc>
          <w:tcPr>
            <w:tcW w:w="2208" w:type="dxa"/>
            <w:tcBorders>
              <w:top w:val="nil"/>
              <w:left w:val="nil"/>
              <w:bottom w:val="single" w:sz="4" w:space="0" w:color="auto"/>
              <w:right w:val="single" w:sz="4" w:space="0" w:color="auto"/>
            </w:tcBorders>
            <w:shd w:val="clear" w:color="auto" w:fill="auto"/>
            <w:noWrap/>
            <w:vAlign w:val="center"/>
            <w:hideMark/>
          </w:tcPr>
          <w:p w14:paraId="201B7AF7" w14:textId="77777777" w:rsidR="00B400C0" w:rsidRPr="00C34C60" w:rsidRDefault="00B400C0" w:rsidP="00CE17BF">
            <w:pPr>
              <w:spacing w:after="0" w:line="240" w:lineRule="auto"/>
              <w:jc w:val="right"/>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35 000,00    </w:t>
            </w:r>
          </w:p>
        </w:tc>
        <w:tc>
          <w:tcPr>
            <w:tcW w:w="1816" w:type="dxa"/>
            <w:tcBorders>
              <w:top w:val="nil"/>
              <w:left w:val="nil"/>
              <w:bottom w:val="single" w:sz="4" w:space="0" w:color="auto"/>
              <w:right w:val="single" w:sz="4" w:space="0" w:color="auto"/>
            </w:tcBorders>
            <w:shd w:val="clear" w:color="auto" w:fill="auto"/>
            <w:noWrap/>
            <w:vAlign w:val="center"/>
            <w:hideMark/>
          </w:tcPr>
          <w:p w14:paraId="59492394"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101 000,00    </w:t>
            </w:r>
          </w:p>
        </w:tc>
      </w:tr>
      <w:tr w:rsidR="00B400C0" w:rsidRPr="00C34C60" w14:paraId="7C8134C9" w14:textId="77777777" w:rsidTr="00CE17BF">
        <w:trPr>
          <w:trHeight w:val="256"/>
        </w:trPr>
        <w:tc>
          <w:tcPr>
            <w:tcW w:w="3497" w:type="dxa"/>
            <w:tcBorders>
              <w:top w:val="nil"/>
              <w:left w:val="single" w:sz="4" w:space="0" w:color="auto"/>
              <w:bottom w:val="double" w:sz="6" w:space="0" w:color="auto"/>
              <w:right w:val="single" w:sz="4" w:space="0" w:color="auto"/>
            </w:tcBorders>
            <w:shd w:val="clear" w:color="auto" w:fill="auto"/>
            <w:noWrap/>
            <w:vAlign w:val="center"/>
            <w:hideMark/>
          </w:tcPr>
          <w:p w14:paraId="64558200"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TOTAL T.T.C.</w:t>
            </w:r>
          </w:p>
        </w:tc>
        <w:tc>
          <w:tcPr>
            <w:tcW w:w="1797" w:type="dxa"/>
            <w:tcBorders>
              <w:top w:val="nil"/>
              <w:left w:val="nil"/>
              <w:bottom w:val="double" w:sz="6" w:space="0" w:color="auto"/>
              <w:right w:val="single" w:sz="4" w:space="0" w:color="auto"/>
            </w:tcBorders>
            <w:shd w:val="clear" w:color="auto" w:fill="auto"/>
            <w:noWrap/>
            <w:vAlign w:val="center"/>
            <w:hideMark/>
          </w:tcPr>
          <w:p w14:paraId="3F691902"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396 000,00    </w:t>
            </w:r>
          </w:p>
        </w:tc>
        <w:tc>
          <w:tcPr>
            <w:tcW w:w="2208" w:type="dxa"/>
            <w:tcBorders>
              <w:top w:val="nil"/>
              <w:left w:val="nil"/>
              <w:bottom w:val="double" w:sz="6" w:space="0" w:color="auto"/>
              <w:right w:val="single" w:sz="4" w:space="0" w:color="auto"/>
            </w:tcBorders>
            <w:shd w:val="clear" w:color="auto" w:fill="auto"/>
            <w:noWrap/>
            <w:vAlign w:val="center"/>
            <w:hideMark/>
          </w:tcPr>
          <w:p w14:paraId="3DF147DB"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210 000,00    </w:t>
            </w:r>
          </w:p>
        </w:tc>
        <w:tc>
          <w:tcPr>
            <w:tcW w:w="1816" w:type="dxa"/>
            <w:tcBorders>
              <w:top w:val="nil"/>
              <w:left w:val="nil"/>
              <w:bottom w:val="double" w:sz="6" w:space="0" w:color="auto"/>
              <w:right w:val="single" w:sz="4" w:space="0" w:color="auto"/>
            </w:tcBorders>
            <w:shd w:val="clear" w:color="auto" w:fill="auto"/>
            <w:noWrap/>
            <w:vAlign w:val="center"/>
            <w:hideMark/>
          </w:tcPr>
          <w:p w14:paraId="6C5E6623"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606 000,00    </w:t>
            </w:r>
          </w:p>
        </w:tc>
      </w:tr>
      <w:tr w:rsidR="00B400C0" w:rsidRPr="00C34C60" w14:paraId="0193BE57" w14:textId="77777777" w:rsidTr="00CE17BF">
        <w:trPr>
          <w:trHeight w:val="256"/>
        </w:trPr>
        <w:tc>
          <w:tcPr>
            <w:tcW w:w="3497" w:type="dxa"/>
            <w:tcBorders>
              <w:top w:val="nil"/>
              <w:left w:val="nil"/>
              <w:bottom w:val="nil"/>
              <w:right w:val="nil"/>
            </w:tcBorders>
            <w:shd w:val="clear" w:color="auto" w:fill="auto"/>
            <w:noWrap/>
            <w:vAlign w:val="bottom"/>
            <w:hideMark/>
          </w:tcPr>
          <w:p w14:paraId="03D30EC4"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p>
        </w:tc>
        <w:tc>
          <w:tcPr>
            <w:tcW w:w="1797" w:type="dxa"/>
            <w:tcBorders>
              <w:top w:val="nil"/>
              <w:left w:val="nil"/>
              <w:bottom w:val="nil"/>
              <w:right w:val="nil"/>
            </w:tcBorders>
            <w:shd w:val="clear" w:color="auto" w:fill="auto"/>
            <w:noWrap/>
            <w:vAlign w:val="bottom"/>
            <w:hideMark/>
          </w:tcPr>
          <w:p w14:paraId="52EA1F89"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2208" w:type="dxa"/>
            <w:tcBorders>
              <w:top w:val="nil"/>
              <w:left w:val="nil"/>
              <w:bottom w:val="nil"/>
              <w:right w:val="nil"/>
            </w:tcBorders>
            <w:shd w:val="clear" w:color="auto" w:fill="auto"/>
            <w:noWrap/>
            <w:vAlign w:val="bottom"/>
            <w:hideMark/>
          </w:tcPr>
          <w:p w14:paraId="7AC8BCA8"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1816" w:type="dxa"/>
            <w:tcBorders>
              <w:top w:val="nil"/>
              <w:left w:val="nil"/>
              <w:bottom w:val="nil"/>
              <w:right w:val="nil"/>
            </w:tcBorders>
            <w:shd w:val="clear" w:color="auto" w:fill="auto"/>
            <w:noWrap/>
            <w:vAlign w:val="bottom"/>
            <w:hideMark/>
          </w:tcPr>
          <w:p w14:paraId="01FA7CD6"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r>
      <w:tr w:rsidR="00B400C0" w:rsidRPr="00C34C60" w14:paraId="60A830A7" w14:textId="77777777" w:rsidTr="00CE17BF">
        <w:trPr>
          <w:trHeight w:val="241"/>
        </w:trPr>
        <w:tc>
          <w:tcPr>
            <w:tcW w:w="3497" w:type="dxa"/>
            <w:tcBorders>
              <w:top w:val="nil"/>
              <w:left w:val="nil"/>
              <w:bottom w:val="nil"/>
              <w:right w:val="nil"/>
            </w:tcBorders>
            <w:shd w:val="clear" w:color="auto" w:fill="auto"/>
            <w:noWrap/>
            <w:vAlign w:val="bottom"/>
            <w:hideMark/>
          </w:tcPr>
          <w:p w14:paraId="1BF9C39C"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1797" w:type="dxa"/>
            <w:tcBorders>
              <w:top w:val="nil"/>
              <w:left w:val="nil"/>
              <w:bottom w:val="nil"/>
              <w:right w:val="nil"/>
            </w:tcBorders>
            <w:shd w:val="clear" w:color="auto" w:fill="auto"/>
            <w:noWrap/>
            <w:vAlign w:val="bottom"/>
            <w:hideMark/>
          </w:tcPr>
          <w:p w14:paraId="57D20464"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2208" w:type="dxa"/>
            <w:tcBorders>
              <w:top w:val="nil"/>
              <w:left w:val="nil"/>
              <w:bottom w:val="nil"/>
              <w:right w:val="nil"/>
            </w:tcBorders>
            <w:shd w:val="clear" w:color="auto" w:fill="auto"/>
            <w:noWrap/>
            <w:vAlign w:val="bottom"/>
            <w:hideMark/>
          </w:tcPr>
          <w:p w14:paraId="2EFF5D63"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c>
          <w:tcPr>
            <w:tcW w:w="1816" w:type="dxa"/>
            <w:tcBorders>
              <w:top w:val="nil"/>
              <w:left w:val="nil"/>
              <w:bottom w:val="nil"/>
              <w:right w:val="nil"/>
            </w:tcBorders>
            <w:shd w:val="clear" w:color="auto" w:fill="auto"/>
            <w:noWrap/>
            <w:vAlign w:val="bottom"/>
            <w:hideMark/>
          </w:tcPr>
          <w:p w14:paraId="15AE7416" w14:textId="77777777" w:rsidR="00B400C0" w:rsidRPr="00C34C60" w:rsidRDefault="00B400C0" w:rsidP="00CE17BF">
            <w:pPr>
              <w:spacing w:after="0" w:line="240" w:lineRule="auto"/>
              <w:rPr>
                <w:rFonts w:ascii="Times New Roman" w:eastAsia="Times New Roman" w:hAnsi="Times New Roman" w:cs="Times New Roman"/>
                <w:sz w:val="20"/>
                <w:szCs w:val="20"/>
                <w:lang w:eastAsia="fr-FR"/>
              </w:rPr>
            </w:pPr>
          </w:p>
        </w:tc>
      </w:tr>
      <w:tr w:rsidR="00B400C0" w:rsidRPr="00C34C60" w14:paraId="2CEEEAA2" w14:textId="77777777" w:rsidTr="00CE17BF">
        <w:trPr>
          <w:trHeight w:val="241"/>
        </w:trPr>
        <w:tc>
          <w:tcPr>
            <w:tcW w:w="3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F6D81" w14:textId="77777777" w:rsidR="00B400C0" w:rsidRPr="00C34C60" w:rsidRDefault="00B400C0" w:rsidP="00CE17BF">
            <w:pPr>
              <w:spacing w:after="0" w:line="240" w:lineRule="auto"/>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Subventions </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7AF8CAD9"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1ère tranche</w:t>
            </w:r>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14:paraId="358AD0A2"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2ème tranche</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14:paraId="29729C9D"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Total </w:t>
            </w:r>
          </w:p>
        </w:tc>
      </w:tr>
      <w:tr w:rsidR="00B400C0" w:rsidRPr="00C34C60" w14:paraId="65D1F022" w14:textId="77777777" w:rsidTr="00CE17BF">
        <w:trPr>
          <w:trHeight w:val="241"/>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64AC1A26" w14:textId="77777777" w:rsidR="00B400C0" w:rsidRPr="00C34C60" w:rsidRDefault="00B400C0" w:rsidP="00CE17BF">
            <w:pPr>
              <w:spacing w:after="0" w:line="240" w:lineRule="auto"/>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DSIL 12%</w:t>
            </w:r>
          </w:p>
        </w:tc>
        <w:tc>
          <w:tcPr>
            <w:tcW w:w="1797" w:type="dxa"/>
            <w:tcBorders>
              <w:top w:val="nil"/>
              <w:left w:val="nil"/>
              <w:bottom w:val="single" w:sz="4" w:space="0" w:color="auto"/>
              <w:right w:val="single" w:sz="4" w:space="0" w:color="auto"/>
            </w:tcBorders>
            <w:shd w:val="clear" w:color="auto" w:fill="auto"/>
            <w:noWrap/>
            <w:vAlign w:val="center"/>
            <w:hideMark/>
          </w:tcPr>
          <w:p w14:paraId="397400B7"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39 600,00    </w:t>
            </w:r>
          </w:p>
        </w:tc>
        <w:tc>
          <w:tcPr>
            <w:tcW w:w="2208" w:type="dxa"/>
            <w:tcBorders>
              <w:top w:val="nil"/>
              <w:left w:val="nil"/>
              <w:bottom w:val="single" w:sz="4" w:space="0" w:color="auto"/>
              <w:right w:val="single" w:sz="4" w:space="0" w:color="auto"/>
            </w:tcBorders>
            <w:shd w:val="clear" w:color="auto" w:fill="auto"/>
            <w:noWrap/>
            <w:vAlign w:val="center"/>
            <w:hideMark/>
          </w:tcPr>
          <w:p w14:paraId="324C4F50"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21 000,00    </w:t>
            </w:r>
          </w:p>
        </w:tc>
        <w:tc>
          <w:tcPr>
            <w:tcW w:w="1816" w:type="dxa"/>
            <w:tcBorders>
              <w:top w:val="nil"/>
              <w:left w:val="nil"/>
              <w:bottom w:val="single" w:sz="4" w:space="0" w:color="auto"/>
              <w:right w:val="single" w:sz="4" w:space="0" w:color="auto"/>
            </w:tcBorders>
            <w:shd w:val="clear" w:color="auto" w:fill="auto"/>
            <w:noWrap/>
            <w:vAlign w:val="center"/>
            <w:hideMark/>
          </w:tcPr>
          <w:p w14:paraId="348B79F1"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60 600,00    </w:t>
            </w:r>
          </w:p>
        </w:tc>
      </w:tr>
      <w:tr w:rsidR="00B400C0" w:rsidRPr="00C34C60" w14:paraId="7E3E4EFA" w14:textId="77777777" w:rsidTr="00CE17BF">
        <w:trPr>
          <w:trHeight w:val="241"/>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1F64389" w14:textId="77777777" w:rsidR="00B400C0" w:rsidRPr="00C34C60" w:rsidRDefault="00B400C0" w:rsidP="00CE17BF">
            <w:pPr>
              <w:spacing w:after="0" w:line="240" w:lineRule="auto"/>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DRAC 40 %</w:t>
            </w:r>
          </w:p>
        </w:tc>
        <w:tc>
          <w:tcPr>
            <w:tcW w:w="1797" w:type="dxa"/>
            <w:tcBorders>
              <w:top w:val="nil"/>
              <w:left w:val="nil"/>
              <w:bottom w:val="single" w:sz="4" w:space="0" w:color="auto"/>
              <w:right w:val="single" w:sz="4" w:space="0" w:color="auto"/>
            </w:tcBorders>
            <w:shd w:val="clear" w:color="auto" w:fill="auto"/>
            <w:noWrap/>
            <w:vAlign w:val="center"/>
            <w:hideMark/>
          </w:tcPr>
          <w:p w14:paraId="1F89A9ED"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132 000,00    </w:t>
            </w:r>
          </w:p>
        </w:tc>
        <w:tc>
          <w:tcPr>
            <w:tcW w:w="2208" w:type="dxa"/>
            <w:tcBorders>
              <w:top w:val="nil"/>
              <w:left w:val="nil"/>
              <w:bottom w:val="single" w:sz="4" w:space="0" w:color="auto"/>
              <w:right w:val="single" w:sz="4" w:space="0" w:color="auto"/>
            </w:tcBorders>
            <w:shd w:val="clear" w:color="auto" w:fill="auto"/>
            <w:noWrap/>
            <w:vAlign w:val="center"/>
            <w:hideMark/>
          </w:tcPr>
          <w:p w14:paraId="7F48A3B0"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70 000,00    </w:t>
            </w:r>
          </w:p>
        </w:tc>
        <w:tc>
          <w:tcPr>
            <w:tcW w:w="1816" w:type="dxa"/>
            <w:tcBorders>
              <w:top w:val="nil"/>
              <w:left w:val="nil"/>
              <w:bottom w:val="single" w:sz="4" w:space="0" w:color="auto"/>
              <w:right w:val="single" w:sz="4" w:space="0" w:color="auto"/>
            </w:tcBorders>
            <w:shd w:val="clear" w:color="auto" w:fill="auto"/>
            <w:noWrap/>
            <w:vAlign w:val="center"/>
            <w:hideMark/>
          </w:tcPr>
          <w:p w14:paraId="20BC98CA"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202 000,00    </w:t>
            </w:r>
          </w:p>
        </w:tc>
      </w:tr>
      <w:tr w:rsidR="00B400C0" w:rsidRPr="00C34C60" w14:paraId="2AEDD111" w14:textId="77777777" w:rsidTr="00CE17BF">
        <w:trPr>
          <w:trHeight w:val="241"/>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3768C59B" w14:textId="77777777" w:rsidR="00B400C0" w:rsidRPr="00C34C60" w:rsidRDefault="00B400C0" w:rsidP="00CE17BF">
            <w:pPr>
              <w:spacing w:after="0" w:line="240" w:lineRule="auto"/>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REGION 15 %</w:t>
            </w:r>
          </w:p>
        </w:tc>
        <w:tc>
          <w:tcPr>
            <w:tcW w:w="1797" w:type="dxa"/>
            <w:tcBorders>
              <w:top w:val="nil"/>
              <w:left w:val="nil"/>
              <w:bottom w:val="single" w:sz="4" w:space="0" w:color="auto"/>
              <w:right w:val="single" w:sz="4" w:space="0" w:color="auto"/>
            </w:tcBorders>
            <w:shd w:val="clear" w:color="auto" w:fill="auto"/>
            <w:noWrap/>
            <w:vAlign w:val="center"/>
            <w:hideMark/>
          </w:tcPr>
          <w:p w14:paraId="49719DA8"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49 500,00    </w:t>
            </w:r>
          </w:p>
        </w:tc>
        <w:tc>
          <w:tcPr>
            <w:tcW w:w="2208" w:type="dxa"/>
            <w:tcBorders>
              <w:top w:val="nil"/>
              <w:left w:val="nil"/>
              <w:bottom w:val="single" w:sz="4" w:space="0" w:color="auto"/>
              <w:right w:val="single" w:sz="4" w:space="0" w:color="auto"/>
            </w:tcBorders>
            <w:shd w:val="clear" w:color="auto" w:fill="auto"/>
            <w:noWrap/>
            <w:vAlign w:val="center"/>
            <w:hideMark/>
          </w:tcPr>
          <w:p w14:paraId="26BA0169"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26 250,00    </w:t>
            </w:r>
          </w:p>
        </w:tc>
        <w:tc>
          <w:tcPr>
            <w:tcW w:w="1816" w:type="dxa"/>
            <w:tcBorders>
              <w:top w:val="nil"/>
              <w:left w:val="nil"/>
              <w:bottom w:val="single" w:sz="4" w:space="0" w:color="auto"/>
              <w:right w:val="single" w:sz="4" w:space="0" w:color="auto"/>
            </w:tcBorders>
            <w:shd w:val="clear" w:color="auto" w:fill="auto"/>
            <w:noWrap/>
            <w:vAlign w:val="center"/>
            <w:hideMark/>
          </w:tcPr>
          <w:p w14:paraId="48D4E8A5"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75 750,00    </w:t>
            </w:r>
          </w:p>
        </w:tc>
      </w:tr>
      <w:tr w:rsidR="00B400C0" w:rsidRPr="00C34C60" w14:paraId="03857980" w14:textId="77777777" w:rsidTr="00CE17BF">
        <w:trPr>
          <w:trHeight w:val="241"/>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007A4BD3" w14:textId="77777777" w:rsidR="00B400C0" w:rsidRPr="00C34C60" w:rsidRDefault="00B400C0" w:rsidP="00CE17BF">
            <w:pPr>
              <w:spacing w:after="0" w:line="240" w:lineRule="auto"/>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CONSEIL DEPARTEMENTAL</w:t>
            </w:r>
          </w:p>
        </w:tc>
        <w:tc>
          <w:tcPr>
            <w:tcW w:w="1797" w:type="dxa"/>
            <w:tcBorders>
              <w:top w:val="nil"/>
              <w:left w:val="nil"/>
              <w:bottom w:val="single" w:sz="4" w:space="0" w:color="auto"/>
              <w:right w:val="single" w:sz="4" w:space="0" w:color="auto"/>
            </w:tcBorders>
            <w:shd w:val="clear" w:color="auto" w:fill="auto"/>
            <w:noWrap/>
            <w:vAlign w:val="center"/>
            <w:hideMark/>
          </w:tcPr>
          <w:p w14:paraId="6EBB9E8A"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42 000,00    </w:t>
            </w:r>
          </w:p>
        </w:tc>
        <w:tc>
          <w:tcPr>
            <w:tcW w:w="2208" w:type="dxa"/>
            <w:tcBorders>
              <w:top w:val="nil"/>
              <w:left w:val="nil"/>
              <w:bottom w:val="single" w:sz="4" w:space="0" w:color="auto"/>
              <w:right w:val="single" w:sz="4" w:space="0" w:color="auto"/>
            </w:tcBorders>
            <w:shd w:val="clear" w:color="auto" w:fill="auto"/>
            <w:noWrap/>
            <w:vAlign w:val="center"/>
            <w:hideMark/>
          </w:tcPr>
          <w:p w14:paraId="2EBDF983"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42 000,00    </w:t>
            </w:r>
          </w:p>
        </w:tc>
        <w:tc>
          <w:tcPr>
            <w:tcW w:w="1816" w:type="dxa"/>
            <w:tcBorders>
              <w:top w:val="nil"/>
              <w:left w:val="nil"/>
              <w:bottom w:val="single" w:sz="4" w:space="0" w:color="auto"/>
              <w:right w:val="single" w:sz="4" w:space="0" w:color="auto"/>
            </w:tcBorders>
            <w:shd w:val="clear" w:color="auto" w:fill="auto"/>
            <w:noWrap/>
            <w:vAlign w:val="center"/>
            <w:hideMark/>
          </w:tcPr>
          <w:p w14:paraId="4919F2D4"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84 000,00    </w:t>
            </w:r>
          </w:p>
        </w:tc>
      </w:tr>
      <w:tr w:rsidR="00B400C0" w:rsidRPr="00C34C60" w14:paraId="5672E7EE" w14:textId="77777777" w:rsidTr="00CE17BF">
        <w:trPr>
          <w:trHeight w:val="256"/>
        </w:trPr>
        <w:tc>
          <w:tcPr>
            <w:tcW w:w="3497" w:type="dxa"/>
            <w:tcBorders>
              <w:top w:val="nil"/>
              <w:left w:val="single" w:sz="4" w:space="0" w:color="auto"/>
              <w:bottom w:val="single" w:sz="8" w:space="0" w:color="auto"/>
              <w:right w:val="single" w:sz="4" w:space="0" w:color="auto"/>
            </w:tcBorders>
            <w:shd w:val="clear" w:color="auto" w:fill="auto"/>
            <w:noWrap/>
            <w:vAlign w:val="center"/>
            <w:hideMark/>
          </w:tcPr>
          <w:p w14:paraId="3292C5BE"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Total subventions</w:t>
            </w:r>
          </w:p>
        </w:tc>
        <w:tc>
          <w:tcPr>
            <w:tcW w:w="1797" w:type="dxa"/>
            <w:tcBorders>
              <w:top w:val="nil"/>
              <w:left w:val="nil"/>
              <w:bottom w:val="single" w:sz="4" w:space="0" w:color="auto"/>
              <w:right w:val="single" w:sz="4" w:space="0" w:color="auto"/>
            </w:tcBorders>
            <w:shd w:val="clear" w:color="auto" w:fill="auto"/>
            <w:noWrap/>
            <w:vAlign w:val="center"/>
            <w:hideMark/>
          </w:tcPr>
          <w:p w14:paraId="43B8E43D"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263 100,00    </w:t>
            </w:r>
          </w:p>
        </w:tc>
        <w:tc>
          <w:tcPr>
            <w:tcW w:w="2208" w:type="dxa"/>
            <w:tcBorders>
              <w:top w:val="nil"/>
              <w:left w:val="nil"/>
              <w:bottom w:val="single" w:sz="4" w:space="0" w:color="auto"/>
              <w:right w:val="single" w:sz="4" w:space="0" w:color="auto"/>
            </w:tcBorders>
            <w:shd w:val="clear" w:color="auto" w:fill="auto"/>
            <w:noWrap/>
            <w:vAlign w:val="center"/>
            <w:hideMark/>
          </w:tcPr>
          <w:p w14:paraId="2718C650"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159 250,00    </w:t>
            </w:r>
          </w:p>
        </w:tc>
        <w:tc>
          <w:tcPr>
            <w:tcW w:w="1816" w:type="dxa"/>
            <w:tcBorders>
              <w:top w:val="nil"/>
              <w:left w:val="nil"/>
              <w:bottom w:val="single" w:sz="4" w:space="0" w:color="auto"/>
              <w:right w:val="single" w:sz="4" w:space="0" w:color="auto"/>
            </w:tcBorders>
            <w:shd w:val="clear" w:color="auto" w:fill="auto"/>
            <w:noWrap/>
            <w:vAlign w:val="center"/>
            <w:hideMark/>
          </w:tcPr>
          <w:p w14:paraId="7C7CAFD8"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422 350,00    </w:t>
            </w:r>
          </w:p>
        </w:tc>
      </w:tr>
      <w:tr w:rsidR="00B400C0" w:rsidRPr="00C34C60" w14:paraId="00DADEC6" w14:textId="77777777" w:rsidTr="00CE17BF">
        <w:trPr>
          <w:trHeight w:val="241"/>
        </w:trPr>
        <w:tc>
          <w:tcPr>
            <w:tcW w:w="3497" w:type="dxa"/>
            <w:tcBorders>
              <w:top w:val="nil"/>
              <w:left w:val="nil"/>
              <w:bottom w:val="nil"/>
              <w:right w:val="nil"/>
            </w:tcBorders>
            <w:shd w:val="clear" w:color="auto" w:fill="auto"/>
            <w:noWrap/>
            <w:vAlign w:val="bottom"/>
            <w:hideMark/>
          </w:tcPr>
          <w:p w14:paraId="1138760C"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p>
        </w:tc>
        <w:tc>
          <w:tcPr>
            <w:tcW w:w="1797" w:type="dxa"/>
            <w:tcBorders>
              <w:top w:val="nil"/>
              <w:left w:val="nil"/>
              <w:bottom w:val="nil"/>
              <w:right w:val="nil"/>
            </w:tcBorders>
            <w:shd w:val="clear" w:color="auto" w:fill="auto"/>
            <w:noWrap/>
            <w:vAlign w:val="bottom"/>
            <w:hideMark/>
          </w:tcPr>
          <w:p w14:paraId="3E156301" w14:textId="77777777" w:rsidR="00B400C0" w:rsidRPr="00C34C60" w:rsidRDefault="00B400C0" w:rsidP="00CE17BF">
            <w:pPr>
              <w:spacing w:after="0" w:line="240" w:lineRule="auto"/>
              <w:jc w:val="center"/>
              <w:rPr>
                <w:rFonts w:ascii="Times New Roman" w:eastAsia="Times New Roman" w:hAnsi="Times New Roman" w:cs="Times New Roman"/>
                <w:sz w:val="20"/>
                <w:szCs w:val="20"/>
                <w:lang w:eastAsia="fr-FR"/>
              </w:rPr>
            </w:pPr>
          </w:p>
        </w:tc>
        <w:tc>
          <w:tcPr>
            <w:tcW w:w="2208" w:type="dxa"/>
            <w:tcBorders>
              <w:top w:val="nil"/>
              <w:left w:val="nil"/>
              <w:bottom w:val="nil"/>
              <w:right w:val="nil"/>
            </w:tcBorders>
            <w:shd w:val="clear" w:color="auto" w:fill="auto"/>
            <w:noWrap/>
            <w:vAlign w:val="bottom"/>
            <w:hideMark/>
          </w:tcPr>
          <w:p w14:paraId="5584037D" w14:textId="77777777" w:rsidR="00B400C0" w:rsidRPr="00C34C60" w:rsidRDefault="00B400C0" w:rsidP="00CE17BF">
            <w:pPr>
              <w:spacing w:after="0" w:line="240" w:lineRule="auto"/>
              <w:jc w:val="center"/>
              <w:rPr>
                <w:rFonts w:ascii="Times New Roman" w:eastAsia="Times New Roman" w:hAnsi="Times New Roman" w:cs="Times New Roman"/>
                <w:sz w:val="20"/>
                <w:szCs w:val="20"/>
                <w:lang w:eastAsia="fr-FR"/>
              </w:rPr>
            </w:pPr>
          </w:p>
        </w:tc>
        <w:tc>
          <w:tcPr>
            <w:tcW w:w="1816" w:type="dxa"/>
            <w:tcBorders>
              <w:top w:val="nil"/>
              <w:left w:val="nil"/>
              <w:bottom w:val="nil"/>
              <w:right w:val="nil"/>
            </w:tcBorders>
            <w:shd w:val="clear" w:color="auto" w:fill="auto"/>
            <w:noWrap/>
            <w:vAlign w:val="bottom"/>
            <w:hideMark/>
          </w:tcPr>
          <w:p w14:paraId="4486C25A" w14:textId="77777777" w:rsidR="00B400C0" w:rsidRPr="00C34C60" w:rsidRDefault="00B400C0" w:rsidP="00CE17BF">
            <w:pPr>
              <w:spacing w:after="0" w:line="240" w:lineRule="auto"/>
              <w:jc w:val="center"/>
              <w:rPr>
                <w:rFonts w:ascii="Times New Roman" w:eastAsia="Times New Roman" w:hAnsi="Times New Roman" w:cs="Times New Roman"/>
                <w:sz w:val="20"/>
                <w:szCs w:val="20"/>
                <w:lang w:eastAsia="fr-FR"/>
              </w:rPr>
            </w:pPr>
          </w:p>
        </w:tc>
      </w:tr>
      <w:tr w:rsidR="00B400C0" w:rsidRPr="00C34C60" w14:paraId="032C9156" w14:textId="77777777" w:rsidTr="00CE17BF">
        <w:trPr>
          <w:trHeight w:val="241"/>
        </w:trPr>
        <w:tc>
          <w:tcPr>
            <w:tcW w:w="3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110DE" w14:textId="77777777" w:rsidR="00B400C0" w:rsidRPr="00C34C60" w:rsidRDefault="00B400C0" w:rsidP="00CE17BF">
            <w:pPr>
              <w:spacing w:after="0" w:line="240" w:lineRule="auto"/>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COUT TOTAL DU PROJET TTC</w:t>
            </w:r>
          </w:p>
        </w:tc>
        <w:tc>
          <w:tcPr>
            <w:tcW w:w="1797" w:type="dxa"/>
            <w:tcBorders>
              <w:top w:val="single" w:sz="4" w:space="0" w:color="auto"/>
              <w:left w:val="nil"/>
              <w:bottom w:val="single" w:sz="4" w:space="0" w:color="auto"/>
              <w:right w:val="single" w:sz="4" w:space="0" w:color="auto"/>
            </w:tcBorders>
            <w:shd w:val="clear" w:color="auto" w:fill="auto"/>
            <w:noWrap/>
            <w:vAlign w:val="center"/>
            <w:hideMark/>
          </w:tcPr>
          <w:p w14:paraId="291104AB"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396 000,00    </w:t>
            </w:r>
          </w:p>
        </w:tc>
        <w:tc>
          <w:tcPr>
            <w:tcW w:w="2208" w:type="dxa"/>
            <w:tcBorders>
              <w:top w:val="single" w:sz="4" w:space="0" w:color="auto"/>
              <w:left w:val="nil"/>
              <w:bottom w:val="single" w:sz="4" w:space="0" w:color="auto"/>
              <w:right w:val="single" w:sz="4" w:space="0" w:color="auto"/>
            </w:tcBorders>
            <w:shd w:val="clear" w:color="auto" w:fill="auto"/>
            <w:noWrap/>
            <w:vAlign w:val="center"/>
            <w:hideMark/>
          </w:tcPr>
          <w:p w14:paraId="0CECE845"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210 000,00    </w:t>
            </w:r>
          </w:p>
        </w:tc>
        <w:tc>
          <w:tcPr>
            <w:tcW w:w="1816" w:type="dxa"/>
            <w:tcBorders>
              <w:top w:val="single" w:sz="4" w:space="0" w:color="auto"/>
              <w:left w:val="nil"/>
              <w:bottom w:val="single" w:sz="4" w:space="0" w:color="auto"/>
              <w:right w:val="single" w:sz="4" w:space="0" w:color="auto"/>
            </w:tcBorders>
            <w:shd w:val="clear" w:color="auto" w:fill="auto"/>
            <w:noWrap/>
            <w:vAlign w:val="center"/>
            <w:hideMark/>
          </w:tcPr>
          <w:p w14:paraId="779751DD"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606 000,00    </w:t>
            </w:r>
          </w:p>
        </w:tc>
      </w:tr>
      <w:tr w:rsidR="00B400C0" w:rsidRPr="00C34C60" w14:paraId="64391A4E" w14:textId="77777777" w:rsidTr="00CE17BF">
        <w:trPr>
          <w:trHeight w:val="241"/>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5FD04211" w14:textId="77777777" w:rsidR="00B400C0" w:rsidRPr="00C34C60" w:rsidRDefault="00B400C0" w:rsidP="00CE17BF">
            <w:pPr>
              <w:spacing w:after="0" w:line="240" w:lineRule="auto"/>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MONTANT DES SUBVENTIONS</w:t>
            </w:r>
          </w:p>
        </w:tc>
        <w:tc>
          <w:tcPr>
            <w:tcW w:w="1797" w:type="dxa"/>
            <w:tcBorders>
              <w:top w:val="nil"/>
              <w:left w:val="nil"/>
              <w:bottom w:val="single" w:sz="4" w:space="0" w:color="auto"/>
              <w:right w:val="single" w:sz="4" w:space="0" w:color="auto"/>
            </w:tcBorders>
            <w:shd w:val="clear" w:color="auto" w:fill="auto"/>
            <w:noWrap/>
            <w:vAlign w:val="center"/>
            <w:hideMark/>
          </w:tcPr>
          <w:p w14:paraId="53837E5D"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263 100,00    </w:t>
            </w:r>
          </w:p>
        </w:tc>
        <w:tc>
          <w:tcPr>
            <w:tcW w:w="2208" w:type="dxa"/>
            <w:tcBorders>
              <w:top w:val="nil"/>
              <w:left w:val="nil"/>
              <w:bottom w:val="single" w:sz="4" w:space="0" w:color="auto"/>
              <w:right w:val="single" w:sz="4" w:space="0" w:color="auto"/>
            </w:tcBorders>
            <w:shd w:val="clear" w:color="auto" w:fill="auto"/>
            <w:noWrap/>
            <w:vAlign w:val="center"/>
            <w:hideMark/>
          </w:tcPr>
          <w:p w14:paraId="76938DBF"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159 250,00    </w:t>
            </w:r>
          </w:p>
        </w:tc>
        <w:tc>
          <w:tcPr>
            <w:tcW w:w="1816" w:type="dxa"/>
            <w:tcBorders>
              <w:top w:val="nil"/>
              <w:left w:val="nil"/>
              <w:bottom w:val="single" w:sz="4" w:space="0" w:color="auto"/>
              <w:right w:val="single" w:sz="4" w:space="0" w:color="auto"/>
            </w:tcBorders>
            <w:shd w:val="clear" w:color="auto" w:fill="auto"/>
            <w:noWrap/>
            <w:vAlign w:val="center"/>
            <w:hideMark/>
          </w:tcPr>
          <w:p w14:paraId="15B1E208"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422 350,00    </w:t>
            </w:r>
          </w:p>
        </w:tc>
      </w:tr>
      <w:tr w:rsidR="00B400C0" w:rsidRPr="00C34C60" w14:paraId="6F821F3F" w14:textId="77777777" w:rsidTr="00CE17BF">
        <w:trPr>
          <w:trHeight w:val="241"/>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7DB31486" w14:textId="77777777" w:rsidR="00B400C0" w:rsidRPr="00C34C60" w:rsidRDefault="00B400C0" w:rsidP="00CE17BF">
            <w:pPr>
              <w:spacing w:after="0" w:line="240" w:lineRule="auto"/>
              <w:rPr>
                <w:rFonts w:ascii="Helvetica" w:eastAsia="Times New Roman" w:hAnsi="Helvetica" w:cs="Calibri"/>
                <w:sz w:val="18"/>
                <w:szCs w:val="18"/>
                <w:lang w:eastAsia="fr-FR"/>
              </w:rPr>
            </w:pPr>
            <w:proofErr w:type="spellStart"/>
            <w:r w:rsidRPr="00C34C60">
              <w:rPr>
                <w:rFonts w:ascii="Helvetica" w:eastAsia="Times New Roman" w:hAnsi="Helvetica" w:cs="Calibri"/>
                <w:sz w:val="18"/>
                <w:szCs w:val="18"/>
                <w:lang w:eastAsia="fr-FR"/>
              </w:rPr>
              <w:t>Rbt</w:t>
            </w:r>
            <w:proofErr w:type="spellEnd"/>
            <w:r w:rsidRPr="00C34C60">
              <w:rPr>
                <w:rFonts w:ascii="Helvetica" w:eastAsia="Times New Roman" w:hAnsi="Helvetica" w:cs="Calibri"/>
                <w:sz w:val="18"/>
                <w:szCs w:val="18"/>
                <w:lang w:eastAsia="fr-FR"/>
              </w:rPr>
              <w:t xml:space="preserve"> du FCTVA 16,404%</w:t>
            </w:r>
          </w:p>
        </w:tc>
        <w:tc>
          <w:tcPr>
            <w:tcW w:w="1797" w:type="dxa"/>
            <w:tcBorders>
              <w:top w:val="nil"/>
              <w:left w:val="nil"/>
              <w:bottom w:val="single" w:sz="4" w:space="0" w:color="auto"/>
              <w:right w:val="single" w:sz="4" w:space="0" w:color="auto"/>
            </w:tcBorders>
            <w:shd w:val="clear" w:color="auto" w:fill="auto"/>
            <w:noWrap/>
            <w:vAlign w:val="center"/>
            <w:hideMark/>
          </w:tcPr>
          <w:p w14:paraId="5A2751FD"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64 959,84    </w:t>
            </w:r>
          </w:p>
        </w:tc>
        <w:tc>
          <w:tcPr>
            <w:tcW w:w="2208" w:type="dxa"/>
            <w:tcBorders>
              <w:top w:val="nil"/>
              <w:left w:val="nil"/>
              <w:bottom w:val="single" w:sz="4" w:space="0" w:color="auto"/>
              <w:right w:val="single" w:sz="4" w:space="0" w:color="auto"/>
            </w:tcBorders>
            <w:shd w:val="clear" w:color="auto" w:fill="auto"/>
            <w:noWrap/>
            <w:vAlign w:val="center"/>
            <w:hideMark/>
          </w:tcPr>
          <w:p w14:paraId="318133BF"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34 448,40    </w:t>
            </w:r>
          </w:p>
        </w:tc>
        <w:tc>
          <w:tcPr>
            <w:tcW w:w="1816" w:type="dxa"/>
            <w:tcBorders>
              <w:top w:val="nil"/>
              <w:left w:val="nil"/>
              <w:bottom w:val="single" w:sz="4" w:space="0" w:color="auto"/>
              <w:right w:val="single" w:sz="4" w:space="0" w:color="auto"/>
            </w:tcBorders>
            <w:shd w:val="clear" w:color="auto" w:fill="auto"/>
            <w:noWrap/>
            <w:vAlign w:val="center"/>
            <w:hideMark/>
          </w:tcPr>
          <w:p w14:paraId="44AB0240" w14:textId="77777777" w:rsidR="00B400C0" w:rsidRPr="00C34C60" w:rsidRDefault="00B400C0" w:rsidP="00CE17BF">
            <w:pPr>
              <w:spacing w:after="0" w:line="240" w:lineRule="auto"/>
              <w:jc w:val="center"/>
              <w:rPr>
                <w:rFonts w:ascii="Helvetica" w:eastAsia="Times New Roman" w:hAnsi="Helvetica" w:cs="Calibri"/>
                <w:sz w:val="18"/>
                <w:szCs w:val="18"/>
                <w:lang w:eastAsia="fr-FR"/>
              </w:rPr>
            </w:pPr>
            <w:r w:rsidRPr="00C34C60">
              <w:rPr>
                <w:rFonts w:ascii="Helvetica" w:eastAsia="Times New Roman" w:hAnsi="Helvetica" w:cs="Calibri"/>
                <w:sz w:val="18"/>
                <w:szCs w:val="18"/>
                <w:lang w:eastAsia="fr-FR"/>
              </w:rPr>
              <w:t xml:space="preserve">                 99 408,24    </w:t>
            </w:r>
          </w:p>
        </w:tc>
      </w:tr>
      <w:tr w:rsidR="00B400C0" w:rsidRPr="00C34C60" w14:paraId="104DDBF9" w14:textId="77777777" w:rsidTr="00CE17BF">
        <w:trPr>
          <w:trHeight w:val="256"/>
        </w:trPr>
        <w:tc>
          <w:tcPr>
            <w:tcW w:w="3497" w:type="dxa"/>
            <w:tcBorders>
              <w:top w:val="nil"/>
              <w:left w:val="single" w:sz="4" w:space="0" w:color="auto"/>
              <w:bottom w:val="single" w:sz="8" w:space="0" w:color="auto"/>
              <w:right w:val="single" w:sz="4" w:space="0" w:color="auto"/>
            </w:tcBorders>
            <w:shd w:val="clear" w:color="auto" w:fill="auto"/>
            <w:noWrap/>
            <w:vAlign w:val="center"/>
            <w:hideMark/>
          </w:tcPr>
          <w:p w14:paraId="6DF5B775" w14:textId="77777777" w:rsidR="00B400C0" w:rsidRPr="00C34C60" w:rsidRDefault="00B400C0" w:rsidP="00CE17BF">
            <w:pPr>
              <w:spacing w:after="0" w:line="240" w:lineRule="auto"/>
              <w:jc w:val="right"/>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TOTAL A CHARGE DE LA COLLECTIVITE</w:t>
            </w:r>
          </w:p>
        </w:tc>
        <w:tc>
          <w:tcPr>
            <w:tcW w:w="1797" w:type="dxa"/>
            <w:tcBorders>
              <w:top w:val="nil"/>
              <w:left w:val="nil"/>
              <w:bottom w:val="single" w:sz="4" w:space="0" w:color="auto"/>
              <w:right w:val="single" w:sz="4" w:space="0" w:color="auto"/>
            </w:tcBorders>
            <w:shd w:val="clear" w:color="000000" w:fill="AEAAAA"/>
            <w:noWrap/>
            <w:vAlign w:val="center"/>
            <w:hideMark/>
          </w:tcPr>
          <w:p w14:paraId="068C0236"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67 940,16    </w:t>
            </w:r>
          </w:p>
        </w:tc>
        <w:tc>
          <w:tcPr>
            <w:tcW w:w="2208" w:type="dxa"/>
            <w:tcBorders>
              <w:top w:val="nil"/>
              <w:left w:val="nil"/>
              <w:bottom w:val="single" w:sz="4" w:space="0" w:color="auto"/>
              <w:right w:val="single" w:sz="4" w:space="0" w:color="auto"/>
            </w:tcBorders>
            <w:shd w:val="clear" w:color="000000" w:fill="AEAAAA"/>
            <w:noWrap/>
            <w:vAlign w:val="center"/>
            <w:hideMark/>
          </w:tcPr>
          <w:p w14:paraId="443D8B16"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16 301,60    </w:t>
            </w:r>
          </w:p>
        </w:tc>
        <w:tc>
          <w:tcPr>
            <w:tcW w:w="1816" w:type="dxa"/>
            <w:tcBorders>
              <w:top w:val="nil"/>
              <w:left w:val="nil"/>
              <w:bottom w:val="single" w:sz="4" w:space="0" w:color="auto"/>
              <w:right w:val="single" w:sz="4" w:space="0" w:color="auto"/>
            </w:tcBorders>
            <w:shd w:val="clear" w:color="000000" w:fill="AEAAAA"/>
            <w:noWrap/>
            <w:vAlign w:val="center"/>
            <w:hideMark/>
          </w:tcPr>
          <w:p w14:paraId="080DB10C" w14:textId="77777777" w:rsidR="00B400C0" w:rsidRPr="00C34C60" w:rsidRDefault="00B400C0" w:rsidP="00CE17BF">
            <w:pPr>
              <w:spacing w:after="0" w:line="240" w:lineRule="auto"/>
              <w:jc w:val="center"/>
              <w:rPr>
                <w:rFonts w:ascii="Helvetica" w:eastAsia="Times New Roman" w:hAnsi="Helvetica" w:cs="Calibri"/>
                <w:b/>
                <w:bCs/>
                <w:sz w:val="18"/>
                <w:szCs w:val="18"/>
                <w:lang w:eastAsia="fr-FR"/>
              </w:rPr>
            </w:pPr>
            <w:r w:rsidRPr="00C34C60">
              <w:rPr>
                <w:rFonts w:ascii="Helvetica" w:eastAsia="Times New Roman" w:hAnsi="Helvetica" w:cs="Calibri"/>
                <w:b/>
                <w:bCs/>
                <w:sz w:val="18"/>
                <w:szCs w:val="18"/>
                <w:lang w:eastAsia="fr-FR"/>
              </w:rPr>
              <w:t xml:space="preserve">                 84 241,76    </w:t>
            </w:r>
          </w:p>
        </w:tc>
      </w:tr>
    </w:tbl>
    <w:p w14:paraId="15FCA54B" w14:textId="77777777" w:rsidR="00B400C0" w:rsidRPr="00D7300C" w:rsidRDefault="00B400C0" w:rsidP="00B400C0">
      <w:pPr>
        <w:spacing w:after="0"/>
        <w:jc w:val="both"/>
        <w:rPr>
          <w:rFonts w:ascii="Garamond" w:hAnsi="Garamond"/>
          <w:bCs/>
          <w:sz w:val="24"/>
          <w:szCs w:val="24"/>
        </w:rPr>
      </w:pPr>
    </w:p>
    <w:p w14:paraId="185DECD0" w14:textId="77777777" w:rsidR="00B400C0" w:rsidRDefault="00B400C0" w:rsidP="00B400C0">
      <w:pPr>
        <w:jc w:val="both"/>
        <w:rPr>
          <w:rFonts w:ascii="Garamond" w:hAnsi="Garamond"/>
          <w:sz w:val="24"/>
          <w:szCs w:val="24"/>
        </w:rPr>
      </w:pPr>
    </w:p>
    <w:p w14:paraId="6652B4BD" w14:textId="77777777" w:rsidR="00B400C0" w:rsidRDefault="00B400C0" w:rsidP="00B400C0">
      <w:pPr>
        <w:jc w:val="both"/>
        <w:rPr>
          <w:rFonts w:ascii="Garamond" w:hAnsi="Garamond"/>
          <w:sz w:val="24"/>
          <w:szCs w:val="24"/>
        </w:rPr>
      </w:pPr>
      <w:r>
        <w:rPr>
          <w:rFonts w:ascii="Garamond" w:hAnsi="Garamond"/>
          <w:sz w:val="24"/>
          <w:szCs w:val="24"/>
        </w:rPr>
        <w:t>Le conseil Municipal, entendu l’exposé du maire, après avoir délibéré :</w:t>
      </w:r>
    </w:p>
    <w:p w14:paraId="0DEC93F3" w14:textId="77777777" w:rsidR="00B400C0" w:rsidRDefault="00B400C0" w:rsidP="00B400C0">
      <w:pPr>
        <w:pStyle w:val="ListParagraph"/>
        <w:numPr>
          <w:ilvl w:val="0"/>
          <w:numId w:val="3"/>
        </w:numPr>
        <w:jc w:val="both"/>
        <w:rPr>
          <w:rFonts w:ascii="Garamond" w:hAnsi="Garamond"/>
          <w:sz w:val="24"/>
          <w:szCs w:val="24"/>
        </w:rPr>
      </w:pPr>
      <w:r w:rsidRPr="00756A2A">
        <w:rPr>
          <w:rFonts w:ascii="Garamond" w:hAnsi="Garamond"/>
          <w:sz w:val="24"/>
          <w:szCs w:val="24"/>
        </w:rPr>
        <w:t xml:space="preserve">Approuve l’Avant-Projet établi par Monsieur Stéphane </w:t>
      </w:r>
      <w:proofErr w:type="spellStart"/>
      <w:r w:rsidRPr="00756A2A">
        <w:rPr>
          <w:rFonts w:ascii="Garamond" w:hAnsi="Garamond"/>
          <w:sz w:val="24"/>
          <w:szCs w:val="24"/>
        </w:rPr>
        <w:t>Thouin</w:t>
      </w:r>
      <w:proofErr w:type="spellEnd"/>
      <w:r w:rsidRPr="00756A2A">
        <w:rPr>
          <w:rFonts w:ascii="Garamond" w:hAnsi="Garamond"/>
          <w:sz w:val="24"/>
          <w:szCs w:val="24"/>
        </w:rPr>
        <w:t>, architecte du Patrimoine, maître d</w:t>
      </w:r>
      <w:r>
        <w:rPr>
          <w:rFonts w:ascii="Garamond" w:hAnsi="Garamond"/>
          <w:sz w:val="24"/>
          <w:szCs w:val="24"/>
        </w:rPr>
        <w:t>’œuvre,</w:t>
      </w:r>
    </w:p>
    <w:p w14:paraId="47F48A39" w14:textId="77777777" w:rsidR="00B400C0" w:rsidRDefault="00B400C0" w:rsidP="00B400C0">
      <w:pPr>
        <w:pStyle w:val="ListParagraph"/>
        <w:numPr>
          <w:ilvl w:val="0"/>
          <w:numId w:val="3"/>
        </w:numPr>
        <w:jc w:val="both"/>
        <w:rPr>
          <w:rFonts w:ascii="Garamond" w:hAnsi="Garamond"/>
          <w:sz w:val="24"/>
          <w:szCs w:val="24"/>
        </w:rPr>
      </w:pPr>
      <w:r>
        <w:rPr>
          <w:rFonts w:ascii="Garamond" w:hAnsi="Garamond"/>
          <w:sz w:val="24"/>
          <w:szCs w:val="24"/>
        </w:rPr>
        <w:t>Dit que les travaux seront réalisés en 2 tranches,</w:t>
      </w:r>
    </w:p>
    <w:p w14:paraId="0B678859" w14:textId="77777777" w:rsidR="00B400C0" w:rsidRDefault="00B400C0" w:rsidP="00B400C0">
      <w:pPr>
        <w:pStyle w:val="ListParagraph"/>
        <w:numPr>
          <w:ilvl w:val="0"/>
          <w:numId w:val="3"/>
        </w:numPr>
        <w:jc w:val="both"/>
        <w:rPr>
          <w:rFonts w:ascii="Garamond" w:hAnsi="Garamond"/>
          <w:sz w:val="24"/>
          <w:szCs w:val="24"/>
        </w:rPr>
      </w:pPr>
      <w:r>
        <w:rPr>
          <w:rFonts w:ascii="Garamond" w:hAnsi="Garamond"/>
          <w:sz w:val="24"/>
          <w:szCs w:val="24"/>
        </w:rPr>
        <w:t>Approuve le plan de financement détaillé ci-dessus,</w:t>
      </w:r>
    </w:p>
    <w:p w14:paraId="1DE6776E" w14:textId="77777777" w:rsidR="00B400C0" w:rsidRPr="00223CDC" w:rsidRDefault="00B400C0" w:rsidP="00B400C0">
      <w:pPr>
        <w:pStyle w:val="ListParagraph"/>
        <w:numPr>
          <w:ilvl w:val="0"/>
          <w:numId w:val="3"/>
        </w:numPr>
        <w:jc w:val="both"/>
        <w:rPr>
          <w:rFonts w:ascii="Garamond" w:hAnsi="Garamond"/>
          <w:sz w:val="24"/>
          <w:szCs w:val="24"/>
        </w:rPr>
      </w:pPr>
      <w:r>
        <w:rPr>
          <w:rFonts w:ascii="Garamond" w:hAnsi="Garamond"/>
          <w:sz w:val="24"/>
          <w:szCs w:val="24"/>
        </w:rPr>
        <w:t xml:space="preserve">Autorise Monsieur le Maire à signer tout document nécessaire à la mise en œuvre de cette opération </w:t>
      </w:r>
    </w:p>
    <w:p w14:paraId="2D807A2C" w14:textId="77777777" w:rsidR="00B400C0" w:rsidRDefault="00B400C0" w:rsidP="00B400C0">
      <w:pPr>
        <w:tabs>
          <w:tab w:val="left" w:pos="3544"/>
        </w:tabs>
        <w:spacing w:after="0"/>
        <w:rPr>
          <w:rFonts w:ascii="Garamond" w:hAnsi="Garamond"/>
          <w:b/>
          <w:sz w:val="24"/>
          <w:szCs w:val="24"/>
        </w:rPr>
      </w:pPr>
    </w:p>
    <w:p w14:paraId="34DBC134" w14:textId="77777777" w:rsidR="00B400C0" w:rsidRPr="00C95FD8" w:rsidRDefault="00B400C0" w:rsidP="00B400C0">
      <w:pPr>
        <w:tabs>
          <w:tab w:val="left" w:pos="3544"/>
        </w:tabs>
        <w:spacing w:after="0"/>
        <w:rPr>
          <w:rFonts w:ascii="Garamond" w:hAnsi="Garamond"/>
          <w:b/>
          <w:sz w:val="24"/>
          <w:szCs w:val="24"/>
        </w:rPr>
      </w:pPr>
    </w:p>
    <w:p w14:paraId="6D8FABD9" w14:textId="77777777" w:rsidR="00B400C0" w:rsidRPr="00954EF0" w:rsidRDefault="00B400C0" w:rsidP="00B400C0">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38-2021 </w:t>
      </w:r>
      <w:r w:rsidRPr="00954EF0">
        <w:rPr>
          <w:rFonts w:ascii="Times New Roman" w:hAnsi="Times New Roman" w:cs="Times New Roman"/>
          <w:b/>
          <w:sz w:val="24"/>
          <w:szCs w:val="24"/>
        </w:rPr>
        <w:t>Rapport d’activité de la CAGV – Exercice 20</w:t>
      </w:r>
      <w:r>
        <w:rPr>
          <w:rFonts w:ascii="Times New Roman" w:hAnsi="Times New Roman" w:cs="Times New Roman"/>
          <w:b/>
          <w:sz w:val="24"/>
          <w:szCs w:val="24"/>
        </w:rPr>
        <w:t>20</w:t>
      </w:r>
    </w:p>
    <w:p w14:paraId="3BC09A5F" w14:textId="77777777" w:rsidR="00B400C0" w:rsidRPr="00954EF0" w:rsidRDefault="00B400C0" w:rsidP="00B400C0">
      <w:pPr>
        <w:spacing w:after="0"/>
        <w:jc w:val="both"/>
        <w:rPr>
          <w:rFonts w:ascii="Times New Roman" w:hAnsi="Times New Roman" w:cs="Times New Roman"/>
          <w:b/>
          <w:sz w:val="24"/>
          <w:szCs w:val="24"/>
        </w:rPr>
      </w:pPr>
    </w:p>
    <w:p w14:paraId="66EEEFC6"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Le Président de la Communauté d’Agglomération du Grand Villeneuvois, en application de l’article L 5211-39 du code général des collectivités territoriales, a adressé au maire de chaque commune membre un rapport retraçant l’activité de l’établissement public de coopération intercommunale pour l’année 20</w:t>
      </w:r>
      <w:r>
        <w:rPr>
          <w:rFonts w:ascii="Times New Roman" w:hAnsi="Times New Roman" w:cs="Times New Roman"/>
          <w:sz w:val="24"/>
          <w:szCs w:val="24"/>
        </w:rPr>
        <w:t>20</w:t>
      </w:r>
      <w:r w:rsidRPr="00954EF0">
        <w:rPr>
          <w:rFonts w:ascii="Times New Roman" w:hAnsi="Times New Roman" w:cs="Times New Roman"/>
          <w:sz w:val="24"/>
          <w:szCs w:val="24"/>
        </w:rPr>
        <w:t>.</w:t>
      </w:r>
    </w:p>
    <w:p w14:paraId="777160C8"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Monsieur le Maire communique au Conseil Municipal le rapport annuel 20</w:t>
      </w:r>
      <w:r>
        <w:rPr>
          <w:rFonts w:ascii="Times New Roman" w:hAnsi="Times New Roman" w:cs="Times New Roman"/>
          <w:sz w:val="24"/>
          <w:szCs w:val="24"/>
        </w:rPr>
        <w:t>20</w:t>
      </w:r>
      <w:r w:rsidRPr="00954EF0">
        <w:rPr>
          <w:rFonts w:ascii="Times New Roman" w:hAnsi="Times New Roman" w:cs="Times New Roman"/>
          <w:sz w:val="24"/>
          <w:szCs w:val="24"/>
        </w:rPr>
        <w:t xml:space="preserve"> sur l’activité de la Communauté d’Agglomération du Grand Villeneuvois.</w:t>
      </w:r>
    </w:p>
    <w:p w14:paraId="539AE166"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Le Conseil municipal entend l’exposé de Monsieur le Maire</w:t>
      </w:r>
    </w:p>
    <w:p w14:paraId="77C5F2EC"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Après en avoir délibéré,</w:t>
      </w:r>
    </w:p>
    <w:p w14:paraId="00054505" w14:textId="77777777" w:rsidR="00B400C0" w:rsidRPr="00954EF0" w:rsidRDefault="00B400C0" w:rsidP="00B400C0">
      <w:pPr>
        <w:spacing w:line="240" w:lineRule="auto"/>
        <w:jc w:val="center"/>
        <w:rPr>
          <w:rFonts w:ascii="Times New Roman" w:hAnsi="Times New Roman" w:cs="Times New Roman"/>
          <w:sz w:val="24"/>
          <w:szCs w:val="24"/>
        </w:rPr>
      </w:pPr>
      <w:r w:rsidRPr="00954EF0">
        <w:rPr>
          <w:rFonts w:ascii="Times New Roman" w:hAnsi="Times New Roman" w:cs="Times New Roman"/>
          <w:b/>
          <w:sz w:val="24"/>
          <w:szCs w:val="24"/>
        </w:rPr>
        <w:t xml:space="preserve">A </w:t>
      </w:r>
      <w:r>
        <w:rPr>
          <w:rFonts w:ascii="Times New Roman" w:hAnsi="Times New Roman" w:cs="Times New Roman"/>
          <w:b/>
          <w:sz w:val="24"/>
          <w:szCs w:val="24"/>
        </w:rPr>
        <w:t>13</w:t>
      </w:r>
      <w:r w:rsidRPr="00954EF0">
        <w:rPr>
          <w:rFonts w:ascii="Times New Roman" w:hAnsi="Times New Roman" w:cs="Times New Roman"/>
          <w:b/>
          <w:sz w:val="24"/>
          <w:szCs w:val="24"/>
        </w:rPr>
        <w:t xml:space="preserve"> Voix pour –</w:t>
      </w:r>
      <w:r>
        <w:rPr>
          <w:rFonts w:ascii="Times New Roman" w:hAnsi="Times New Roman" w:cs="Times New Roman"/>
          <w:b/>
          <w:sz w:val="24"/>
          <w:szCs w:val="24"/>
        </w:rPr>
        <w:t xml:space="preserve"> 0</w:t>
      </w:r>
      <w:r w:rsidRPr="00954EF0">
        <w:rPr>
          <w:rFonts w:ascii="Times New Roman" w:hAnsi="Times New Roman" w:cs="Times New Roman"/>
          <w:b/>
          <w:sz w:val="24"/>
          <w:szCs w:val="24"/>
        </w:rPr>
        <w:t xml:space="preserve"> Voix contre –</w:t>
      </w:r>
      <w:r>
        <w:rPr>
          <w:rFonts w:ascii="Times New Roman" w:hAnsi="Times New Roman" w:cs="Times New Roman"/>
          <w:b/>
          <w:sz w:val="24"/>
          <w:szCs w:val="24"/>
        </w:rPr>
        <w:t xml:space="preserve"> 0</w:t>
      </w:r>
      <w:r w:rsidRPr="00954EF0">
        <w:rPr>
          <w:rFonts w:ascii="Times New Roman" w:hAnsi="Times New Roman" w:cs="Times New Roman"/>
          <w:b/>
          <w:sz w:val="24"/>
          <w:szCs w:val="24"/>
        </w:rPr>
        <w:t xml:space="preserve"> Abstention</w:t>
      </w:r>
    </w:p>
    <w:p w14:paraId="653578E7" w14:textId="77777777" w:rsidR="00B400C0" w:rsidRDefault="00B400C0" w:rsidP="00B400C0">
      <w:pPr>
        <w:pStyle w:val="ListParagraph"/>
        <w:numPr>
          <w:ilvl w:val="0"/>
          <w:numId w:val="2"/>
        </w:numPr>
        <w:spacing w:after="0"/>
        <w:jc w:val="both"/>
        <w:rPr>
          <w:rFonts w:ascii="Times New Roman" w:hAnsi="Times New Roman" w:cs="Times New Roman"/>
          <w:sz w:val="24"/>
          <w:szCs w:val="24"/>
        </w:rPr>
      </w:pPr>
      <w:r w:rsidRPr="00954EF0">
        <w:rPr>
          <w:rFonts w:ascii="Times New Roman" w:hAnsi="Times New Roman" w:cs="Times New Roman"/>
          <w:sz w:val="24"/>
          <w:szCs w:val="24"/>
        </w:rPr>
        <w:t>Accepte le rapport annuel 20</w:t>
      </w:r>
      <w:r>
        <w:rPr>
          <w:rFonts w:ascii="Times New Roman" w:hAnsi="Times New Roman" w:cs="Times New Roman"/>
          <w:sz w:val="24"/>
          <w:szCs w:val="24"/>
        </w:rPr>
        <w:t>20</w:t>
      </w:r>
      <w:r w:rsidRPr="00954EF0">
        <w:rPr>
          <w:rFonts w:ascii="Times New Roman" w:hAnsi="Times New Roman" w:cs="Times New Roman"/>
          <w:sz w:val="24"/>
          <w:szCs w:val="24"/>
        </w:rPr>
        <w:t xml:space="preserve"> de la CAGV.</w:t>
      </w:r>
    </w:p>
    <w:p w14:paraId="4F6C1694" w14:textId="77777777" w:rsidR="00B400C0" w:rsidRDefault="00B400C0" w:rsidP="00B400C0">
      <w:pPr>
        <w:spacing w:after="0"/>
        <w:jc w:val="both"/>
        <w:rPr>
          <w:rFonts w:ascii="Times New Roman" w:hAnsi="Times New Roman" w:cs="Times New Roman"/>
          <w:sz w:val="24"/>
          <w:szCs w:val="24"/>
        </w:rPr>
      </w:pPr>
    </w:p>
    <w:p w14:paraId="00AAF93F" w14:textId="77777777" w:rsidR="00B400C0" w:rsidRPr="00954EF0" w:rsidRDefault="00B400C0" w:rsidP="00B400C0">
      <w:pPr>
        <w:spacing w:after="0"/>
        <w:jc w:val="both"/>
        <w:rPr>
          <w:rFonts w:ascii="Times New Roman" w:hAnsi="Times New Roman" w:cs="Times New Roman"/>
          <w:b/>
          <w:sz w:val="24"/>
          <w:szCs w:val="24"/>
        </w:rPr>
      </w:pPr>
      <w:r>
        <w:rPr>
          <w:rFonts w:ascii="Times New Roman" w:hAnsi="Times New Roman" w:cs="Times New Roman"/>
          <w:b/>
          <w:sz w:val="24"/>
          <w:szCs w:val="24"/>
        </w:rPr>
        <w:t>39 - 2021 Transmission du Pacte de Gouvernance</w:t>
      </w:r>
      <w:r w:rsidRPr="00954EF0">
        <w:rPr>
          <w:rFonts w:ascii="Times New Roman" w:hAnsi="Times New Roman" w:cs="Times New Roman"/>
          <w:b/>
          <w:sz w:val="24"/>
          <w:szCs w:val="24"/>
        </w:rPr>
        <w:t xml:space="preserve"> de la CAGV </w:t>
      </w:r>
    </w:p>
    <w:p w14:paraId="3A289252" w14:textId="77777777" w:rsidR="00B400C0" w:rsidRPr="00954EF0" w:rsidRDefault="00B400C0" w:rsidP="00B400C0">
      <w:pPr>
        <w:spacing w:after="0"/>
        <w:jc w:val="both"/>
        <w:rPr>
          <w:rFonts w:ascii="Times New Roman" w:hAnsi="Times New Roman" w:cs="Times New Roman"/>
          <w:b/>
          <w:sz w:val="24"/>
          <w:szCs w:val="24"/>
        </w:rPr>
      </w:pPr>
    </w:p>
    <w:p w14:paraId="4182229D"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Le Président de la Communauté d’Agglomération du Grand Villeneuvois, en application de l’article L 5211-</w:t>
      </w:r>
      <w:r>
        <w:rPr>
          <w:rFonts w:ascii="Times New Roman" w:hAnsi="Times New Roman" w:cs="Times New Roman"/>
          <w:sz w:val="24"/>
          <w:szCs w:val="24"/>
        </w:rPr>
        <w:t>11-2</w:t>
      </w:r>
      <w:r w:rsidRPr="00954EF0">
        <w:rPr>
          <w:rFonts w:ascii="Times New Roman" w:hAnsi="Times New Roman" w:cs="Times New Roman"/>
          <w:sz w:val="24"/>
          <w:szCs w:val="24"/>
        </w:rPr>
        <w:t xml:space="preserve"> du code général des collectivités territoriales, a adressé au maire de chaque commune membre </w:t>
      </w:r>
      <w:r>
        <w:rPr>
          <w:rFonts w:ascii="Times New Roman" w:hAnsi="Times New Roman" w:cs="Times New Roman"/>
          <w:sz w:val="24"/>
          <w:szCs w:val="24"/>
        </w:rPr>
        <w:t>le pacte de gouvernance de la Communauté d’Agglomération de Grand Villeneuvois</w:t>
      </w:r>
      <w:r w:rsidRPr="00954EF0">
        <w:rPr>
          <w:rFonts w:ascii="Times New Roman" w:hAnsi="Times New Roman" w:cs="Times New Roman"/>
          <w:sz w:val="24"/>
          <w:szCs w:val="24"/>
        </w:rPr>
        <w:t>.</w:t>
      </w:r>
    </w:p>
    <w:p w14:paraId="3876C9A3"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 xml:space="preserve">Monsieur le Maire communique au Conseil Municipal le </w:t>
      </w:r>
      <w:r>
        <w:rPr>
          <w:rFonts w:ascii="Times New Roman" w:hAnsi="Times New Roman" w:cs="Times New Roman"/>
          <w:sz w:val="24"/>
          <w:szCs w:val="24"/>
        </w:rPr>
        <w:t>pacte de gouvernance</w:t>
      </w:r>
      <w:r w:rsidRPr="00954EF0">
        <w:rPr>
          <w:rFonts w:ascii="Times New Roman" w:hAnsi="Times New Roman" w:cs="Times New Roman"/>
          <w:sz w:val="24"/>
          <w:szCs w:val="24"/>
        </w:rPr>
        <w:t xml:space="preserve"> de la Communauté d’Agglomération du Grand Villeneuvois.</w:t>
      </w:r>
    </w:p>
    <w:p w14:paraId="40223B92"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Le Conseil municipal entend l’exposé de Monsieur le Maire</w:t>
      </w:r>
    </w:p>
    <w:p w14:paraId="7C542335" w14:textId="77777777" w:rsidR="00B400C0" w:rsidRPr="00954EF0" w:rsidRDefault="00B400C0" w:rsidP="00B400C0">
      <w:pPr>
        <w:spacing w:after="0"/>
        <w:jc w:val="both"/>
        <w:rPr>
          <w:rFonts w:ascii="Times New Roman" w:hAnsi="Times New Roman" w:cs="Times New Roman"/>
          <w:sz w:val="24"/>
          <w:szCs w:val="24"/>
        </w:rPr>
      </w:pPr>
      <w:r w:rsidRPr="00954EF0">
        <w:rPr>
          <w:rFonts w:ascii="Times New Roman" w:hAnsi="Times New Roman" w:cs="Times New Roman"/>
          <w:sz w:val="24"/>
          <w:szCs w:val="24"/>
        </w:rPr>
        <w:t>Après en avoir délibéré,</w:t>
      </w:r>
    </w:p>
    <w:p w14:paraId="42D799EC" w14:textId="77777777" w:rsidR="00B400C0" w:rsidRPr="00954EF0" w:rsidRDefault="00B400C0" w:rsidP="00B400C0">
      <w:pPr>
        <w:spacing w:line="240" w:lineRule="auto"/>
        <w:jc w:val="center"/>
        <w:rPr>
          <w:rFonts w:ascii="Times New Roman" w:hAnsi="Times New Roman" w:cs="Times New Roman"/>
          <w:sz w:val="24"/>
          <w:szCs w:val="24"/>
        </w:rPr>
      </w:pPr>
      <w:r w:rsidRPr="00954EF0">
        <w:rPr>
          <w:rFonts w:ascii="Times New Roman" w:hAnsi="Times New Roman" w:cs="Times New Roman"/>
          <w:b/>
          <w:sz w:val="24"/>
          <w:szCs w:val="24"/>
        </w:rPr>
        <w:t xml:space="preserve">A </w:t>
      </w:r>
      <w:r>
        <w:rPr>
          <w:rFonts w:ascii="Times New Roman" w:hAnsi="Times New Roman" w:cs="Times New Roman"/>
          <w:b/>
          <w:sz w:val="24"/>
          <w:szCs w:val="24"/>
        </w:rPr>
        <w:t>6</w:t>
      </w:r>
      <w:r w:rsidRPr="00954EF0">
        <w:rPr>
          <w:rFonts w:ascii="Times New Roman" w:hAnsi="Times New Roman" w:cs="Times New Roman"/>
          <w:b/>
          <w:sz w:val="24"/>
          <w:szCs w:val="24"/>
        </w:rPr>
        <w:t xml:space="preserve"> Voix pour – </w:t>
      </w:r>
      <w:r>
        <w:rPr>
          <w:rFonts w:ascii="Times New Roman" w:hAnsi="Times New Roman" w:cs="Times New Roman"/>
          <w:b/>
          <w:sz w:val="24"/>
          <w:szCs w:val="24"/>
        </w:rPr>
        <w:t xml:space="preserve">6 </w:t>
      </w:r>
      <w:r w:rsidRPr="00954EF0">
        <w:rPr>
          <w:rFonts w:ascii="Times New Roman" w:hAnsi="Times New Roman" w:cs="Times New Roman"/>
          <w:b/>
          <w:sz w:val="24"/>
          <w:szCs w:val="24"/>
        </w:rPr>
        <w:t xml:space="preserve">Voix contre – </w:t>
      </w:r>
      <w:r>
        <w:rPr>
          <w:rFonts w:ascii="Times New Roman" w:hAnsi="Times New Roman" w:cs="Times New Roman"/>
          <w:b/>
          <w:sz w:val="24"/>
          <w:szCs w:val="24"/>
        </w:rPr>
        <w:t xml:space="preserve">1 </w:t>
      </w:r>
      <w:r w:rsidRPr="00954EF0">
        <w:rPr>
          <w:rFonts w:ascii="Times New Roman" w:hAnsi="Times New Roman" w:cs="Times New Roman"/>
          <w:b/>
          <w:sz w:val="24"/>
          <w:szCs w:val="24"/>
        </w:rPr>
        <w:t>Abstention</w:t>
      </w:r>
    </w:p>
    <w:p w14:paraId="6438BB57" w14:textId="77777777" w:rsidR="00B400C0" w:rsidRPr="00954EF0" w:rsidRDefault="00B400C0" w:rsidP="00B400C0">
      <w:pPr>
        <w:pStyle w:val="ListParagraph"/>
        <w:numPr>
          <w:ilvl w:val="0"/>
          <w:numId w:val="2"/>
        </w:numPr>
        <w:spacing w:after="0"/>
        <w:jc w:val="both"/>
        <w:rPr>
          <w:rFonts w:ascii="Times New Roman" w:hAnsi="Times New Roman" w:cs="Times New Roman"/>
          <w:sz w:val="24"/>
          <w:szCs w:val="24"/>
        </w:rPr>
      </w:pPr>
      <w:r w:rsidRPr="00954EF0">
        <w:rPr>
          <w:rFonts w:ascii="Times New Roman" w:hAnsi="Times New Roman" w:cs="Times New Roman"/>
          <w:sz w:val="24"/>
          <w:szCs w:val="24"/>
        </w:rPr>
        <w:t xml:space="preserve">Accepte le </w:t>
      </w:r>
      <w:r>
        <w:rPr>
          <w:rFonts w:ascii="Times New Roman" w:hAnsi="Times New Roman" w:cs="Times New Roman"/>
          <w:sz w:val="24"/>
          <w:szCs w:val="24"/>
        </w:rPr>
        <w:t>pacte de gouvernance</w:t>
      </w:r>
      <w:r w:rsidRPr="00954EF0">
        <w:rPr>
          <w:rFonts w:ascii="Times New Roman" w:hAnsi="Times New Roman" w:cs="Times New Roman"/>
          <w:sz w:val="24"/>
          <w:szCs w:val="24"/>
        </w:rPr>
        <w:t xml:space="preserve"> de la CAGV.</w:t>
      </w:r>
    </w:p>
    <w:p w14:paraId="6F77D2D1" w14:textId="77777777" w:rsidR="00B400C0" w:rsidRPr="00954EF0" w:rsidRDefault="00B400C0" w:rsidP="00B400C0">
      <w:pPr>
        <w:spacing w:after="0"/>
        <w:jc w:val="both"/>
        <w:rPr>
          <w:rFonts w:ascii="Times New Roman" w:hAnsi="Times New Roman" w:cs="Times New Roman"/>
          <w:sz w:val="24"/>
          <w:szCs w:val="24"/>
        </w:rPr>
      </w:pPr>
    </w:p>
    <w:p w14:paraId="62DF9070" w14:textId="77777777" w:rsidR="00B400C0" w:rsidRDefault="00B400C0" w:rsidP="00B400C0">
      <w:pPr>
        <w:spacing w:after="0"/>
        <w:jc w:val="both"/>
        <w:rPr>
          <w:rFonts w:ascii="Times New Roman" w:hAnsi="Times New Roman" w:cs="Times New Roman"/>
          <w:sz w:val="24"/>
          <w:szCs w:val="24"/>
        </w:rPr>
      </w:pPr>
    </w:p>
    <w:p w14:paraId="35B503E9"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b/>
          <w:bCs/>
          <w:color w:val="000000"/>
          <w:sz w:val="24"/>
          <w:szCs w:val="24"/>
          <w:lang w:eastAsia="fr-FR"/>
        </w:rPr>
        <w:t>40 – 2021 Election d’un délégué titulaire au SIVU TRANSPORTS SCOLAIRES DE PENNE D’AGENAIS</w:t>
      </w:r>
    </w:p>
    <w:p w14:paraId="7C63D8B5" w14:textId="77777777" w:rsidR="00B400C0" w:rsidRPr="008E4ED3" w:rsidRDefault="00B400C0" w:rsidP="00B400C0">
      <w:pPr>
        <w:autoSpaceDE w:val="0"/>
        <w:autoSpaceDN w:val="0"/>
        <w:adjustRightInd w:val="0"/>
        <w:spacing w:after="0" w:line="240" w:lineRule="auto"/>
        <w:rPr>
          <w:rFonts w:ascii="Garamond" w:eastAsia="Times New Roman" w:hAnsi="Garamond" w:cs="Times New Roman"/>
          <w:color w:val="000000"/>
          <w:sz w:val="24"/>
          <w:szCs w:val="24"/>
          <w:lang w:eastAsia="fr-FR"/>
        </w:rPr>
      </w:pPr>
    </w:p>
    <w:p w14:paraId="1D7D9A82" w14:textId="77777777" w:rsidR="00B400C0" w:rsidRPr="008E4ED3" w:rsidRDefault="00B400C0" w:rsidP="00B400C0">
      <w:pPr>
        <w:autoSpaceDE w:val="0"/>
        <w:autoSpaceDN w:val="0"/>
        <w:adjustRightInd w:val="0"/>
        <w:spacing w:after="0" w:line="240" w:lineRule="auto"/>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Monsieur le Maire expose au conseil municipal : </w:t>
      </w:r>
    </w:p>
    <w:p w14:paraId="769D1F5A"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Monsieur Thierry CAUSSAT étant dans l’impossibilité d’exercer les fonctions de délégué titulaire au SIVU Transports Scolaires de Penne d’Agenais et conformément aux articles L</w:t>
      </w:r>
      <w:r>
        <w:rPr>
          <w:rFonts w:ascii="Garamond" w:eastAsia="Times New Roman" w:hAnsi="Garamond" w:cs="Times New Roman"/>
          <w:color w:val="000000"/>
          <w:sz w:val="24"/>
          <w:szCs w:val="24"/>
          <w:lang w:eastAsia="fr-FR"/>
        </w:rPr>
        <w:t>.</w:t>
      </w:r>
      <w:r w:rsidRPr="008E4ED3">
        <w:rPr>
          <w:rFonts w:ascii="Garamond" w:eastAsia="Times New Roman" w:hAnsi="Garamond" w:cs="Times New Roman"/>
          <w:color w:val="000000"/>
          <w:sz w:val="24"/>
          <w:szCs w:val="24"/>
          <w:lang w:eastAsia="fr-FR"/>
        </w:rPr>
        <w:t xml:space="preserve"> 5212-7 et suivant du Code Général des Collectivités Territoriales, il est nécessaire de le remplacer.</w:t>
      </w:r>
    </w:p>
    <w:p w14:paraId="04C8AD65"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Vu l’adhésion de la commune de Hautefage la Tour au SIVU Transports Scolaires de Penne d’Agenais,</w:t>
      </w:r>
    </w:p>
    <w:p w14:paraId="21B0AC2C"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Monsieur le Maire invite les candidats à se déclarer</w:t>
      </w:r>
    </w:p>
    <w:p w14:paraId="11C9DB78"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p>
    <w:p w14:paraId="07F54903"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S’est portée candidate pour le remplacement de Thierry CAUSSAT, délégué titulaire </w:t>
      </w:r>
    </w:p>
    <w:p w14:paraId="67FEB754"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 </w:t>
      </w:r>
      <w:bookmarkStart w:id="2" w:name="_Hlk89245156"/>
      <w:r w:rsidRPr="008E4ED3">
        <w:rPr>
          <w:rFonts w:ascii="Garamond" w:eastAsia="Times New Roman" w:hAnsi="Garamond" w:cs="Times New Roman"/>
          <w:color w:val="000000"/>
          <w:sz w:val="24"/>
          <w:szCs w:val="24"/>
          <w:lang w:eastAsia="fr-FR"/>
        </w:rPr>
        <w:t>Mme SEGALA Corinne</w:t>
      </w:r>
      <w:bookmarkEnd w:id="2"/>
      <w:r w:rsidRPr="008E4ED3">
        <w:rPr>
          <w:rFonts w:ascii="Garamond" w:eastAsia="Times New Roman" w:hAnsi="Garamond" w:cs="Times New Roman"/>
          <w:color w:val="000000"/>
          <w:sz w:val="24"/>
          <w:szCs w:val="24"/>
          <w:lang w:eastAsia="fr-FR"/>
        </w:rPr>
        <w:t>, actuellement déléguée suppléante</w:t>
      </w:r>
    </w:p>
    <w:p w14:paraId="31CBF70B"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p>
    <w:p w14:paraId="78D13F8D"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S’est porté candidat pour le remplacement de Corinne SEGALA, déléguée suppléante</w:t>
      </w:r>
    </w:p>
    <w:p w14:paraId="0E800D45"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bookmarkStart w:id="3" w:name="_Hlk89245149"/>
      <w:r w:rsidRPr="008E4ED3">
        <w:rPr>
          <w:rFonts w:ascii="Garamond" w:eastAsia="Times New Roman" w:hAnsi="Garamond" w:cs="Times New Roman"/>
          <w:color w:val="000000"/>
          <w:sz w:val="24"/>
          <w:szCs w:val="24"/>
          <w:lang w:eastAsia="fr-FR"/>
        </w:rPr>
        <w:t xml:space="preserve">- </w:t>
      </w:r>
      <w:bookmarkStart w:id="4" w:name="_Hlk89245166"/>
      <w:r w:rsidRPr="008E4ED3">
        <w:rPr>
          <w:rFonts w:ascii="Garamond" w:eastAsia="Times New Roman" w:hAnsi="Garamond" w:cs="Times New Roman"/>
          <w:color w:val="000000"/>
          <w:sz w:val="24"/>
          <w:szCs w:val="24"/>
          <w:lang w:eastAsia="fr-FR"/>
        </w:rPr>
        <w:t>M. BERNOU Rodolphe</w:t>
      </w:r>
      <w:bookmarkEnd w:id="4"/>
    </w:p>
    <w:bookmarkEnd w:id="3"/>
    <w:p w14:paraId="6189CC15" w14:textId="77777777" w:rsidR="00B400C0" w:rsidRDefault="00B400C0" w:rsidP="00B400C0">
      <w:pPr>
        <w:autoSpaceDE w:val="0"/>
        <w:autoSpaceDN w:val="0"/>
        <w:adjustRightInd w:val="0"/>
        <w:spacing w:after="0" w:line="240" w:lineRule="auto"/>
        <w:jc w:val="both"/>
        <w:rPr>
          <w:rFonts w:ascii="Garamond" w:eastAsia="Times New Roman" w:hAnsi="Garamond" w:cs="Times New Roman"/>
          <w:b/>
          <w:color w:val="000000"/>
          <w:sz w:val="24"/>
          <w:szCs w:val="24"/>
          <w:lang w:eastAsia="fr-FR"/>
        </w:rPr>
      </w:pPr>
    </w:p>
    <w:p w14:paraId="7E672E6C"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b/>
          <w:color w:val="000000"/>
          <w:sz w:val="24"/>
          <w:szCs w:val="24"/>
          <w:lang w:eastAsia="fr-FR"/>
        </w:rPr>
      </w:pPr>
    </w:p>
    <w:p w14:paraId="576CDB8C"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b/>
          <w:color w:val="000000"/>
          <w:sz w:val="24"/>
          <w:szCs w:val="24"/>
          <w:lang w:eastAsia="fr-FR"/>
        </w:rPr>
      </w:pPr>
      <w:r w:rsidRPr="008E4ED3">
        <w:rPr>
          <w:rFonts w:ascii="Garamond" w:eastAsia="Times New Roman" w:hAnsi="Garamond" w:cs="Times New Roman"/>
          <w:b/>
          <w:color w:val="000000"/>
          <w:sz w:val="24"/>
          <w:szCs w:val="24"/>
          <w:lang w:eastAsia="fr-FR"/>
        </w:rPr>
        <w:lastRenderedPageBreak/>
        <w:t>Premier tour de scrutin</w:t>
      </w:r>
    </w:p>
    <w:p w14:paraId="062F5C82"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Le dépouillement du vote a donné les résultats ci-après :</w:t>
      </w:r>
    </w:p>
    <w:p w14:paraId="61FCA81D"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Nombre de bulletins : </w:t>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t>13</w:t>
      </w:r>
    </w:p>
    <w:p w14:paraId="34CA45EA"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Nombre de bulletins blancs ou nuls : </w:t>
      </w:r>
      <w:r w:rsidRPr="008E4ED3">
        <w:rPr>
          <w:rFonts w:ascii="Garamond" w:eastAsia="Times New Roman" w:hAnsi="Garamond" w:cs="Times New Roman"/>
          <w:color w:val="000000"/>
          <w:sz w:val="24"/>
          <w:szCs w:val="24"/>
          <w:lang w:eastAsia="fr-FR"/>
        </w:rPr>
        <w:tab/>
        <w:t>0</w:t>
      </w:r>
    </w:p>
    <w:p w14:paraId="4EE8F2A1"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Nombre de suffrages exprimés :</w:t>
      </w:r>
      <w:r w:rsidRPr="008E4ED3">
        <w:rPr>
          <w:rFonts w:ascii="Garamond" w:eastAsia="Times New Roman" w:hAnsi="Garamond" w:cs="Times New Roman"/>
          <w:color w:val="000000"/>
          <w:sz w:val="24"/>
          <w:szCs w:val="24"/>
          <w:lang w:eastAsia="fr-FR"/>
        </w:rPr>
        <w:tab/>
        <w:t>13</w:t>
      </w:r>
    </w:p>
    <w:p w14:paraId="59B0F569"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Majorité absolue :</w:t>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t>13</w:t>
      </w:r>
    </w:p>
    <w:p w14:paraId="74C39EB3"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p>
    <w:p w14:paraId="0FAC25E7"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Ont obtenu :</w:t>
      </w:r>
    </w:p>
    <w:p w14:paraId="5A36BF8C"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p>
    <w:p w14:paraId="015F3348"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Mme SEGALA Corinne</w:t>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t>13 voix</w:t>
      </w:r>
    </w:p>
    <w:p w14:paraId="3C3F0754"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M. BERNOU Rodolphe</w:t>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r>
      <w:r w:rsidRPr="008E4ED3">
        <w:rPr>
          <w:rFonts w:ascii="Garamond" w:eastAsia="Times New Roman" w:hAnsi="Garamond" w:cs="Times New Roman"/>
          <w:color w:val="000000"/>
          <w:sz w:val="24"/>
          <w:szCs w:val="24"/>
          <w:lang w:eastAsia="fr-FR"/>
        </w:rPr>
        <w:tab/>
        <w:t>13 voix</w:t>
      </w:r>
    </w:p>
    <w:p w14:paraId="590907DE"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Le conseil municipal, après en avoir délibéré et voté </w:t>
      </w:r>
    </w:p>
    <w:p w14:paraId="4A7FB999"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p>
    <w:p w14:paraId="20FFF647"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Désigne comme délégué au SIVU Transports Scolaires de Penne d’Agenais les délégués titulaires et suppléants dont les noms et renseignements suivent :</w:t>
      </w:r>
    </w:p>
    <w:p w14:paraId="1697D784" w14:textId="77777777" w:rsidR="00B400C0" w:rsidRPr="008E4ED3" w:rsidRDefault="00B400C0" w:rsidP="00B400C0">
      <w:pPr>
        <w:autoSpaceDE w:val="0"/>
        <w:autoSpaceDN w:val="0"/>
        <w:adjustRightInd w:val="0"/>
        <w:spacing w:after="0" w:line="240" w:lineRule="auto"/>
        <w:rPr>
          <w:rFonts w:ascii="Garamond" w:eastAsia="Times New Roman" w:hAnsi="Garamond" w:cs="Times New Roman"/>
          <w:color w:val="000000"/>
          <w:sz w:val="24"/>
          <w:szCs w:val="24"/>
          <w:lang w:eastAsia="fr-FR"/>
        </w:rPr>
      </w:pPr>
    </w:p>
    <w:p w14:paraId="5A338EA3" w14:textId="77777777" w:rsidR="00B400C0" w:rsidRPr="008E4ED3" w:rsidRDefault="00B400C0" w:rsidP="00B400C0">
      <w:pPr>
        <w:autoSpaceDE w:val="0"/>
        <w:autoSpaceDN w:val="0"/>
        <w:adjustRightInd w:val="0"/>
        <w:spacing w:after="0" w:line="240" w:lineRule="auto"/>
        <w:rPr>
          <w:rFonts w:ascii="Garamond" w:eastAsia="Times New Roman" w:hAnsi="Garamond" w:cs="Times New Roman"/>
          <w:b/>
          <w:bCs/>
          <w:color w:val="000000"/>
          <w:sz w:val="24"/>
          <w:szCs w:val="24"/>
          <w:lang w:eastAsia="fr-FR"/>
        </w:rPr>
      </w:pPr>
      <w:r w:rsidRPr="008E4ED3">
        <w:rPr>
          <w:rFonts w:ascii="Garamond" w:eastAsia="Times New Roman" w:hAnsi="Garamond" w:cs="Times New Roman"/>
          <w:b/>
          <w:bCs/>
          <w:color w:val="000000"/>
          <w:sz w:val="24"/>
          <w:szCs w:val="24"/>
          <w:lang w:eastAsia="fr-FR"/>
        </w:rPr>
        <w:t>Titulaires :</w:t>
      </w:r>
    </w:p>
    <w:p w14:paraId="06F3D916"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 </w:t>
      </w:r>
      <w:r w:rsidRPr="008E4ED3">
        <w:rPr>
          <w:rFonts w:ascii="Garamond" w:eastAsia="Times New Roman" w:hAnsi="Garamond" w:cs="Times New Roman"/>
          <w:b/>
          <w:color w:val="000000"/>
          <w:sz w:val="24"/>
          <w:szCs w:val="24"/>
          <w:lang w:eastAsia="fr-FR"/>
        </w:rPr>
        <w:t xml:space="preserve">Mme </w:t>
      </w:r>
      <w:r w:rsidRPr="008E4ED3">
        <w:rPr>
          <w:rFonts w:ascii="Garamond" w:eastAsia="Times New Roman" w:hAnsi="Garamond" w:cs="Times New Roman"/>
          <w:color w:val="000000"/>
          <w:sz w:val="24"/>
          <w:szCs w:val="24"/>
          <w:lang w:eastAsia="fr-FR"/>
        </w:rPr>
        <w:t>DA SILVA Christelle, adjointe au maire, 47340 HAUTEFAGE LA TOUR</w:t>
      </w:r>
    </w:p>
    <w:p w14:paraId="53DBDA9C" w14:textId="77777777" w:rsidR="00B400C0" w:rsidRPr="008E4ED3" w:rsidRDefault="00B400C0" w:rsidP="00B400C0">
      <w:pPr>
        <w:autoSpaceDE w:val="0"/>
        <w:autoSpaceDN w:val="0"/>
        <w:adjustRightInd w:val="0"/>
        <w:spacing w:after="0" w:line="240" w:lineRule="auto"/>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 </w:t>
      </w:r>
      <w:r w:rsidRPr="008E4ED3">
        <w:rPr>
          <w:rFonts w:ascii="Garamond" w:eastAsia="Times New Roman" w:hAnsi="Garamond" w:cs="Times New Roman"/>
          <w:b/>
          <w:color w:val="000000"/>
          <w:sz w:val="24"/>
          <w:szCs w:val="24"/>
          <w:lang w:eastAsia="fr-FR"/>
        </w:rPr>
        <w:t xml:space="preserve">Mme </w:t>
      </w:r>
      <w:r w:rsidRPr="008E4ED3">
        <w:rPr>
          <w:rFonts w:ascii="Garamond" w:eastAsia="Times New Roman" w:hAnsi="Garamond" w:cs="Times New Roman"/>
          <w:color w:val="000000"/>
          <w:sz w:val="24"/>
          <w:szCs w:val="24"/>
          <w:lang w:eastAsia="fr-FR"/>
        </w:rPr>
        <w:t>SEGALA Corinne, conseillère municipale, 47340 HAUTEFAGE LA TOUR</w:t>
      </w:r>
    </w:p>
    <w:p w14:paraId="345E86A9" w14:textId="77777777" w:rsidR="00B400C0" w:rsidRPr="008E4ED3" w:rsidRDefault="00B400C0" w:rsidP="00B400C0">
      <w:pPr>
        <w:autoSpaceDE w:val="0"/>
        <w:autoSpaceDN w:val="0"/>
        <w:adjustRightInd w:val="0"/>
        <w:spacing w:after="0" w:line="240" w:lineRule="auto"/>
        <w:rPr>
          <w:rFonts w:ascii="Garamond" w:eastAsia="Times New Roman" w:hAnsi="Garamond" w:cs="Times New Roman"/>
          <w:color w:val="000000"/>
          <w:sz w:val="24"/>
          <w:szCs w:val="24"/>
          <w:lang w:eastAsia="fr-FR"/>
        </w:rPr>
      </w:pPr>
      <w:r w:rsidRPr="008E4ED3">
        <w:rPr>
          <w:rFonts w:ascii="Garamond" w:eastAsia="Times New Roman" w:hAnsi="Garamond" w:cs="Times New Roman"/>
          <w:b/>
          <w:bCs/>
          <w:color w:val="000000"/>
          <w:sz w:val="24"/>
          <w:szCs w:val="24"/>
          <w:lang w:eastAsia="fr-FR"/>
        </w:rPr>
        <w:t>Suppléants :</w:t>
      </w:r>
    </w:p>
    <w:p w14:paraId="2960E221" w14:textId="77777777" w:rsidR="00B400C0" w:rsidRPr="008E4ED3" w:rsidRDefault="00B400C0" w:rsidP="00B400C0">
      <w:pPr>
        <w:autoSpaceDE w:val="0"/>
        <w:autoSpaceDN w:val="0"/>
        <w:adjustRightInd w:val="0"/>
        <w:spacing w:after="0" w:line="240" w:lineRule="auto"/>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 </w:t>
      </w:r>
      <w:r w:rsidRPr="008E4ED3">
        <w:rPr>
          <w:rFonts w:ascii="Garamond" w:eastAsia="Times New Roman" w:hAnsi="Garamond" w:cs="Times New Roman"/>
          <w:b/>
          <w:color w:val="000000"/>
          <w:sz w:val="24"/>
          <w:szCs w:val="24"/>
          <w:lang w:eastAsia="fr-FR"/>
        </w:rPr>
        <w:t xml:space="preserve">Mme </w:t>
      </w:r>
      <w:r w:rsidRPr="008E4ED3">
        <w:rPr>
          <w:rFonts w:ascii="Garamond" w:eastAsia="Times New Roman" w:hAnsi="Garamond" w:cs="Times New Roman"/>
          <w:color w:val="000000"/>
          <w:sz w:val="24"/>
          <w:szCs w:val="24"/>
          <w:lang w:eastAsia="fr-FR"/>
        </w:rPr>
        <w:t xml:space="preserve">BARRAU </w:t>
      </w:r>
      <w:proofErr w:type="spellStart"/>
      <w:r w:rsidRPr="008E4ED3">
        <w:rPr>
          <w:rFonts w:ascii="Garamond" w:eastAsia="Times New Roman" w:hAnsi="Garamond" w:cs="Times New Roman"/>
          <w:color w:val="000000"/>
          <w:sz w:val="24"/>
          <w:szCs w:val="24"/>
          <w:lang w:eastAsia="fr-FR"/>
        </w:rPr>
        <w:t>Elanie</w:t>
      </w:r>
      <w:proofErr w:type="spellEnd"/>
      <w:r w:rsidRPr="008E4ED3">
        <w:rPr>
          <w:rFonts w:ascii="Garamond" w:eastAsia="Times New Roman" w:hAnsi="Garamond" w:cs="Times New Roman"/>
          <w:b/>
          <w:color w:val="000000"/>
          <w:sz w:val="24"/>
          <w:szCs w:val="24"/>
          <w:lang w:eastAsia="fr-FR"/>
        </w:rPr>
        <w:t>,</w:t>
      </w:r>
      <w:r w:rsidRPr="008E4ED3">
        <w:rPr>
          <w:rFonts w:ascii="Garamond" w:eastAsia="Times New Roman" w:hAnsi="Garamond" w:cs="Times New Roman"/>
          <w:color w:val="000000"/>
          <w:sz w:val="24"/>
          <w:szCs w:val="24"/>
          <w:lang w:eastAsia="fr-FR"/>
        </w:rPr>
        <w:t xml:space="preserve"> conseillère municipale, 47340 HAUTEFAGE LA TOUR</w:t>
      </w:r>
    </w:p>
    <w:p w14:paraId="04CFD293" w14:textId="77777777" w:rsidR="00B400C0" w:rsidRPr="008E4ED3" w:rsidRDefault="00B400C0" w:rsidP="00B400C0">
      <w:pPr>
        <w:autoSpaceDE w:val="0"/>
        <w:autoSpaceDN w:val="0"/>
        <w:adjustRightInd w:val="0"/>
        <w:spacing w:after="0" w:line="240" w:lineRule="auto"/>
        <w:jc w:val="both"/>
        <w:rPr>
          <w:rFonts w:ascii="Garamond" w:eastAsia="Times New Roman" w:hAnsi="Garamond" w:cs="Times New Roman"/>
          <w:color w:val="000000"/>
          <w:sz w:val="24"/>
          <w:szCs w:val="24"/>
          <w:lang w:eastAsia="fr-FR"/>
        </w:rPr>
      </w:pPr>
      <w:r w:rsidRPr="008E4ED3">
        <w:rPr>
          <w:rFonts w:ascii="Garamond" w:eastAsia="Times New Roman" w:hAnsi="Garamond" w:cs="Times New Roman"/>
          <w:color w:val="000000"/>
          <w:sz w:val="24"/>
          <w:szCs w:val="24"/>
          <w:lang w:eastAsia="fr-FR"/>
        </w:rPr>
        <w:t xml:space="preserve">- </w:t>
      </w:r>
      <w:r w:rsidRPr="008E4ED3">
        <w:rPr>
          <w:rFonts w:ascii="Garamond" w:eastAsia="Times New Roman" w:hAnsi="Garamond" w:cs="Times New Roman"/>
          <w:b/>
          <w:bCs/>
          <w:color w:val="000000"/>
          <w:sz w:val="24"/>
          <w:szCs w:val="24"/>
          <w:lang w:eastAsia="fr-FR"/>
        </w:rPr>
        <w:t>M</w:t>
      </w:r>
      <w:r w:rsidRPr="008E4ED3">
        <w:rPr>
          <w:rFonts w:ascii="Garamond" w:eastAsia="Times New Roman" w:hAnsi="Garamond" w:cs="Times New Roman"/>
          <w:color w:val="000000"/>
          <w:sz w:val="24"/>
          <w:szCs w:val="24"/>
          <w:lang w:eastAsia="fr-FR"/>
        </w:rPr>
        <w:t>. BERNOU Rodolphe, conseiller municipal, 47340 HAUTEFAGE LA TOUR</w:t>
      </w:r>
    </w:p>
    <w:p w14:paraId="33CE08ED" w14:textId="77777777" w:rsidR="00B400C0" w:rsidRDefault="00B400C0" w:rsidP="00B400C0"/>
    <w:p w14:paraId="2B45CC04" w14:textId="77777777" w:rsidR="005F0EB0" w:rsidRDefault="005F0EB0"/>
    <w:sectPr w:rsidR="005F0EB0">
      <w:head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366E" w14:textId="77777777" w:rsidR="008A6889" w:rsidRDefault="00B400C0" w:rsidP="008A6889">
    <w:pPr>
      <w:pStyle w:val="Header"/>
    </w:pPr>
    <w:r>
      <w:t>Commune de Hautefage-la-Tour</w:t>
    </w:r>
    <w:r>
      <w:ptab w:relativeTo="margin" w:alignment="center" w:leader="none"/>
    </w:r>
    <w:r>
      <w:ptab w:relativeTo="margin" w:alignment="right" w:leader="none"/>
    </w:r>
    <w:r>
      <w:t>Séance du 30 novembre 2021</w:t>
    </w:r>
  </w:p>
  <w:p w14:paraId="67E9D4A1" w14:textId="77777777" w:rsidR="008A6889" w:rsidRDefault="00B40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EE0"/>
    <w:multiLevelType w:val="hybridMultilevel"/>
    <w:tmpl w:val="36BE745C"/>
    <w:lvl w:ilvl="0" w:tplc="09C416A0">
      <w:start w:val="8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FF5C3C"/>
    <w:multiLevelType w:val="hybridMultilevel"/>
    <w:tmpl w:val="33B63F58"/>
    <w:lvl w:ilvl="0" w:tplc="9850E308">
      <w:numFmt w:val="bullet"/>
      <w:lvlText w:val="-"/>
      <w:lvlJc w:val="left"/>
      <w:pPr>
        <w:ind w:left="0" w:firstLine="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8A2555A"/>
    <w:multiLevelType w:val="hybridMultilevel"/>
    <w:tmpl w:val="62028256"/>
    <w:lvl w:ilvl="0" w:tplc="5B064F94">
      <w:start w:val="5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0C0"/>
    <w:rsid w:val="005F0EB0"/>
    <w:rsid w:val="00B40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DB87"/>
  <w15:chartTrackingRefBased/>
  <w15:docId w15:val="{6888101F-DE0F-4B51-8920-79DDD2E5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0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C0"/>
    <w:pPr>
      <w:ind w:left="720"/>
      <w:contextualSpacing/>
    </w:pPr>
  </w:style>
  <w:style w:type="paragraph" w:styleId="Header">
    <w:name w:val="header"/>
    <w:basedOn w:val="Normal"/>
    <w:link w:val="HeaderChar"/>
    <w:uiPriority w:val="99"/>
    <w:unhideWhenUsed/>
    <w:rsid w:val="00B400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2565</Words>
  <Characters>14108</Characters>
  <Application>Microsoft Office Word</Application>
  <DocSecurity>0</DocSecurity>
  <Lines>117</Lines>
  <Paragraphs>33</Paragraphs>
  <ScaleCrop>false</ScaleCrop>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DA SILVA</dc:creator>
  <cp:keywords/>
  <dc:description/>
  <cp:lastModifiedBy>Christelle DA SILVA</cp:lastModifiedBy>
  <cp:revision>1</cp:revision>
  <dcterms:created xsi:type="dcterms:W3CDTF">2021-12-17T07:05:00Z</dcterms:created>
  <dcterms:modified xsi:type="dcterms:W3CDTF">2021-12-17T07:05:00Z</dcterms:modified>
</cp:coreProperties>
</file>